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CA3" w:rsidRPr="003122CA" w:rsidRDefault="00B313D7" w:rsidP="007F28FB">
      <w:pPr>
        <w:spacing w:before="240" w:line="480" w:lineRule="auto"/>
        <w:jc w:val="center"/>
        <w:rPr>
          <w:rFonts w:ascii="Times New Roman" w:hAnsi="Times New Roman"/>
        </w:rPr>
      </w:pPr>
      <w:r w:rsidRPr="003122CA">
        <w:rPr>
          <w:rFonts w:ascii="Times New Roman" w:hAnsi="Times New Roman"/>
        </w:rPr>
        <w:t xml:space="preserve">The </w:t>
      </w:r>
      <w:r w:rsidR="005B7AED">
        <w:rPr>
          <w:rFonts w:ascii="Times New Roman" w:hAnsi="Times New Roman"/>
        </w:rPr>
        <w:t xml:space="preserve">Common </w:t>
      </w:r>
      <w:r w:rsidRPr="003122CA">
        <w:rPr>
          <w:rFonts w:ascii="Times New Roman" w:hAnsi="Times New Roman"/>
        </w:rPr>
        <w:t xml:space="preserve">Time Course of Memory </w:t>
      </w:r>
      <w:r w:rsidR="00AB4EEF" w:rsidRPr="003122CA">
        <w:rPr>
          <w:rFonts w:ascii="Times New Roman" w:hAnsi="Times New Roman"/>
        </w:rPr>
        <w:t>Processes</w:t>
      </w:r>
      <w:r w:rsidR="004463A7" w:rsidRPr="003122CA">
        <w:rPr>
          <w:rFonts w:ascii="Times New Roman" w:hAnsi="Times New Roman"/>
        </w:rPr>
        <w:t xml:space="preserve"> </w:t>
      </w:r>
      <w:r w:rsidR="006A051D">
        <w:rPr>
          <w:rFonts w:ascii="Times New Roman" w:hAnsi="Times New Roman"/>
        </w:rPr>
        <w:t>Revealed</w:t>
      </w:r>
      <w:r w:rsidR="008B459E" w:rsidRPr="003122CA">
        <w:rPr>
          <w:rStyle w:val="FootnoteReference"/>
          <w:rFonts w:ascii="Times New Roman" w:hAnsi="Times New Roman"/>
        </w:rPr>
        <w:footnoteReference w:id="1"/>
      </w:r>
    </w:p>
    <w:p w:rsidR="00F31CA3" w:rsidRPr="003122CA" w:rsidRDefault="00F31CA3" w:rsidP="00F31CA3">
      <w:pPr>
        <w:spacing w:line="480" w:lineRule="auto"/>
        <w:jc w:val="center"/>
        <w:outlineLvl w:val="0"/>
        <w:rPr>
          <w:rFonts w:ascii="Times New Roman" w:hAnsi="Times New Roman"/>
          <w:b/>
        </w:rPr>
      </w:pPr>
    </w:p>
    <w:p w:rsidR="00F31CA3" w:rsidRPr="003122CA" w:rsidRDefault="00F31CA3" w:rsidP="00F31CA3">
      <w:pPr>
        <w:widowControl w:val="0"/>
        <w:spacing w:line="480" w:lineRule="auto"/>
        <w:jc w:val="center"/>
        <w:outlineLvl w:val="0"/>
        <w:rPr>
          <w:rFonts w:ascii="Times New Roman" w:hAnsi="Times New Roman"/>
        </w:rPr>
      </w:pPr>
    </w:p>
    <w:p w:rsidR="00F31CA3" w:rsidRPr="003122CA" w:rsidRDefault="00F31CA3" w:rsidP="00F31CA3">
      <w:pPr>
        <w:widowControl w:val="0"/>
        <w:spacing w:line="480" w:lineRule="auto"/>
        <w:jc w:val="center"/>
        <w:outlineLvl w:val="0"/>
        <w:rPr>
          <w:rFonts w:ascii="Times New Roman" w:hAnsi="Times New Roman"/>
        </w:rPr>
      </w:pPr>
      <w:r w:rsidRPr="003122CA">
        <w:rPr>
          <w:rFonts w:ascii="Times New Roman" w:hAnsi="Times New Roman"/>
        </w:rPr>
        <w:t>John R. Anderson</w:t>
      </w:r>
    </w:p>
    <w:p w:rsidR="00F31CA3" w:rsidRPr="003122CA" w:rsidRDefault="00F31CA3" w:rsidP="00F31CA3">
      <w:pPr>
        <w:widowControl w:val="0"/>
        <w:spacing w:line="480" w:lineRule="auto"/>
        <w:jc w:val="center"/>
        <w:rPr>
          <w:rFonts w:ascii="Times New Roman" w:hAnsi="Times New Roman"/>
        </w:rPr>
      </w:pPr>
      <w:r w:rsidRPr="003122CA">
        <w:rPr>
          <w:rFonts w:ascii="Times New Roman" w:hAnsi="Times New Roman"/>
        </w:rPr>
        <w:t>Carnegie Mellon University</w:t>
      </w:r>
    </w:p>
    <w:p w:rsidR="00F31CA3" w:rsidRPr="003122CA" w:rsidRDefault="00F31CA3" w:rsidP="00F31CA3">
      <w:pPr>
        <w:widowControl w:val="0"/>
        <w:spacing w:line="480" w:lineRule="auto"/>
        <w:jc w:val="center"/>
        <w:outlineLvl w:val="0"/>
        <w:rPr>
          <w:rFonts w:ascii="Times New Roman" w:hAnsi="Times New Roman"/>
        </w:rPr>
      </w:pPr>
    </w:p>
    <w:p w:rsidR="00F31CA3" w:rsidRPr="003122CA" w:rsidRDefault="00F31CA3" w:rsidP="00F31CA3">
      <w:pPr>
        <w:widowControl w:val="0"/>
        <w:spacing w:line="480" w:lineRule="auto"/>
        <w:jc w:val="center"/>
        <w:outlineLvl w:val="0"/>
        <w:rPr>
          <w:rFonts w:ascii="Times New Roman" w:hAnsi="Times New Roman"/>
        </w:rPr>
      </w:pPr>
      <w:r w:rsidRPr="003122CA">
        <w:rPr>
          <w:rFonts w:ascii="Times New Roman" w:hAnsi="Times New Roman"/>
        </w:rPr>
        <w:t xml:space="preserve">Jelmer P. Borst </w:t>
      </w:r>
    </w:p>
    <w:p w:rsidR="00F31CA3" w:rsidRPr="003122CA" w:rsidRDefault="00F31CA3" w:rsidP="00F31CA3">
      <w:pPr>
        <w:widowControl w:val="0"/>
        <w:spacing w:line="480" w:lineRule="auto"/>
        <w:jc w:val="center"/>
        <w:outlineLvl w:val="0"/>
        <w:rPr>
          <w:rFonts w:ascii="Times New Roman" w:hAnsi="Times New Roman"/>
        </w:rPr>
      </w:pPr>
      <w:r w:rsidRPr="003122CA">
        <w:rPr>
          <w:rFonts w:ascii="Times New Roman" w:hAnsi="Times New Roman"/>
        </w:rPr>
        <w:t>University of Groningen</w:t>
      </w:r>
    </w:p>
    <w:p w:rsidR="00F31CA3" w:rsidRPr="003122CA" w:rsidRDefault="00F31CA3" w:rsidP="00F31CA3">
      <w:pPr>
        <w:widowControl w:val="0"/>
        <w:spacing w:line="480" w:lineRule="auto"/>
        <w:jc w:val="center"/>
        <w:outlineLvl w:val="0"/>
        <w:rPr>
          <w:rFonts w:ascii="Times New Roman" w:hAnsi="Times New Roman"/>
        </w:rPr>
      </w:pPr>
    </w:p>
    <w:p w:rsidR="00F31CA3" w:rsidRPr="003122CA" w:rsidRDefault="002B289D" w:rsidP="00F31CA3">
      <w:pPr>
        <w:widowControl w:val="0"/>
        <w:spacing w:line="480" w:lineRule="auto"/>
        <w:jc w:val="center"/>
        <w:outlineLvl w:val="0"/>
        <w:rPr>
          <w:rFonts w:ascii="Times New Roman" w:hAnsi="Times New Roman"/>
        </w:rPr>
      </w:pPr>
      <w:r w:rsidRPr="003122CA">
        <w:rPr>
          <w:rFonts w:ascii="Times New Roman" w:hAnsi="Times New Roman"/>
        </w:rPr>
        <w:t>Jo</w:t>
      </w:r>
      <w:r w:rsidR="00F31CA3" w:rsidRPr="003122CA">
        <w:rPr>
          <w:rFonts w:ascii="Times New Roman" w:hAnsi="Times New Roman"/>
        </w:rPr>
        <w:t>n M Fincham</w:t>
      </w:r>
    </w:p>
    <w:p w:rsidR="00F31CA3" w:rsidRPr="003122CA" w:rsidRDefault="00F31CA3" w:rsidP="00F31CA3">
      <w:pPr>
        <w:widowControl w:val="0"/>
        <w:spacing w:line="480" w:lineRule="auto"/>
        <w:jc w:val="center"/>
        <w:rPr>
          <w:rFonts w:ascii="Times New Roman" w:hAnsi="Times New Roman"/>
        </w:rPr>
      </w:pPr>
      <w:r w:rsidRPr="003122CA">
        <w:rPr>
          <w:rFonts w:ascii="Times New Roman" w:hAnsi="Times New Roman"/>
        </w:rPr>
        <w:t>Carnegie Mellon University</w:t>
      </w:r>
    </w:p>
    <w:p w:rsidR="00F31CA3" w:rsidRPr="003122CA" w:rsidRDefault="00F31CA3" w:rsidP="00F31CA3">
      <w:pPr>
        <w:widowControl w:val="0"/>
        <w:spacing w:line="480" w:lineRule="auto"/>
        <w:jc w:val="center"/>
        <w:outlineLvl w:val="0"/>
        <w:rPr>
          <w:rFonts w:ascii="Times New Roman" w:hAnsi="Times New Roman"/>
        </w:rPr>
      </w:pPr>
    </w:p>
    <w:p w:rsidR="00F31CA3" w:rsidRPr="003122CA" w:rsidRDefault="00F31CA3" w:rsidP="00F31CA3">
      <w:pPr>
        <w:widowControl w:val="0"/>
        <w:spacing w:line="480" w:lineRule="auto"/>
        <w:jc w:val="center"/>
        <w:outlineLvl w:val="0"/>
        <w:rPr>
          <w:rFonts w:ascii="Times New Roman" w:hAnsi="Times New Roman"/>
        </w:rPr>
      </w:pPr>
      <w:r w:rsidRPr="003122CA">
        <w:rPr>
          <w:rFonts w:ascii="Times New Roman" w:hAnsi="Times New Roman"/>
        </w:rPr>
        <w:t>Avniel Ghuman</w:t>
      </w:r>
    </w:p>
    <w:p w:rsidR="00F31CA3" w:rsidRPr="003122CA" w:rsidRDefault="00F31CA3" w:rsidP="00F31CA3">
      <w:pPr>
        <w:widowControl w:val="0"/>
        <w:spacing w:line="480" w:lineRule="auto"/>
        <w:jc w:val="center"/>
        <w:rPr>
          <w:rFonts w:ascii="Times New Roman" w:hAnsi="Times New Roman"/>
        </w:rPr>
      </w:pPr>
      <w:r w:rsidRPr="003122CA">
        <w:rPr>
          <w:rFonts w:ascii="Times New Roman" w:hAnsi="Times New Roman"/>
        </w:rPr>
        <w:t>University of Pittsburgh</w:t>
      </w:r>
    </w:p>
    <w:p w:rsidR="00F31CA3" w:rsidRPr="003122CA" w:rsidRDefault="00F31CA3" w:rsidP="00F31CA3">
      <w:pPr>
        <w:widowControl w:val="0"/>
        <w:spacing w:line="480" w:lineRule="auto"/>
        <w:jc w:val="center"/>
        <w:outlineLvl w:val="0"/>
        <w:rPr>
          <w:rFonts w:ascii="Times New Roman" w:hAnsi="Times New Roman"/>
        </w:rPr>
      </w:pPr>
    </w:p>
    <w:p w:rsidR="00F31CA3" w:rsidRPr="003122CA" w:rsidRDefault="00F31CA3" w:rsidP="00F31CA3">
      <w:pPr>
        <w:widowControl w:val="0"/>
        <w:spacing w:line="480" w:lineRule="auto"/>
        <w:jc w:val="center"/>
        <w:outlineLvl w:val="0"/>
        <w:rPr>
          <w:rFonts w:ascii="Times New Roman" w:hAnsi="Times New Roman"/>
        </w:rPr>
      </w:pPr>
      <w:r w:rsidRPr="003122CA">
        <w:rPr>
          <w:rFonts w:ascii="Times New Roman" w:hAnsi="Times New Roman"/>
        </w:rPr>
        <w:t>Caitlin Tenison</w:t>
      </w:r>
    </w:p>
    <w:p w:rsidR="00A16001" w:rsidRPr="003122CA" w:rsidRDefault="00A16001" w:rsidP="00A16001">
      <w:pPr>
        <w:widowControl w:val="0"/>
        <w:spacing w:line="480" w:lineRule="auto"/>
        <w:jc w:val="center"/>
        <w:rPr>
          <w:rFonts w:ascii="Times New Roman" w:hAnsi="Times New Roman"/>
        </w:rPr>
      </w:pPr>
      <w:r w:rsidRPr="003122CA">
        <w:rPr>
          <w:rFonts w:ascii="Times New Roman" w:hAnsi="Times New Roman"/>
        </w:rPr>
        <w:t>Carnegie Mellon University</w:t>
      </w:r>
    </w:p>
    <w:p w:rsidR="00F31CA3" w:rsidRPr="003122CA" w:rsidRDefault="00F31CA3" w:rsidP="00F31CA3">
      <w:pPr>
        <w:widowControl w:val="0"/>
        <w:spacing w:line="480" w:lineRule="auto"/>
        <w:jc w:val="center"/>
        <w:outlineLvl w:val="0"/>
        <w:rPr>
          <w:rFonts w:ascii="Times New Roman" w:hAnsi="Times New Roman"/>
        </w:rPr>
      </w:pPr>
    </w:p>
    <w:p w:rsidR="00F31CA3" w:rsidRPr="003122CA" w:rsidRDefault="00F31CA3" w:rsidP="00F31CA3">
      <w:pPr>
        <w:widowControl w:val="0"/>
        <w:spacing w:line="480" w:lineRule="auto"/>
        <w:jc w:val="center"/>
        <w:outlineLvl w:val="0"/>
        <w:rPr>
          <w:rFonts w:ascii="Times New Roman" w:hAnsi="Times New Roman"/>
        </w:rPr>
      </w:pPr>
      <w:r w:rsidRPr="003122CA">
        <w:rPr>
          <w:rFonts w:ascii="Times New Roman" w:hAnsi="Times New Roman"/>
        </w:rPr>
        <w:t>Qiong Zhang</w:t>
      </w:r>
    </w:p>
    <w:p w:rsidR="00F31CA3" w:rsidRPr="003122CA" w:rsidRDefault="00F31CA3" w:rsidP="00F31CA3">
      <w:pPr>
        <w:widowControl w:val="0"/>
        <w:spacing w:line="480" w:lineRule="auto"/>
        <w:jc w:val="center"/>
        <w:rPr>
          <w:rFonts w:ascii="Times New Roman" w:hAnsi="Times New Roman"/>
        </w:rPr>
      </w:pPr>
      <w:r w:rsidRPr="003122CA">
        <w:rPr>
          <w:rFonts w:ascii="Times New Roman" w:hAnsi="Times New Roman"/>
        </w:rPr>
        <w:t>Carnegie Mellon University</w:t>
      </w:r>
    </w:p>
    <w:p w:rsidR="00D45958" w:rsidRPr="003122CA" w:rsidRDefault="00F31CA3" w:rsidP="00F31CA3">
      <w:pPr>
        <w:spacing w:line="480" w:lineRule="auto"/>
        <w:jc w:val="center"/>
        <w:rPr>
          <w:rFonts w:ascii="Times New Roman" w:hAnsi="Times New Roman"/>
          <w:b/>
        </w:rPr>
      </w:pPr>
      <w:r w:rsidRPr="003122CA">
        <w:rPr>
          <w:rFonts w:ascii="Times New Roman" w:hAnsi="Times New Roman"/>
          <w:b/>
        </w:rPr>
        <w:br w:type="page"/>
      </w:r>
      <w:r w:rsidR="002C017B" w:rsidRPr="003122CA">
        <w:rPr>
          <w:rFonts w:ascii="Times New Roman" w:hAnsi="Times New Roman"/>
          <w:b/>
        </w:rPr>
        <w:lastRenderedPageBreak/>
        <w:t>Abstract</w:t>
      </w:r>
    </w:p>
    <w:p w:rsidR="00D45958" w:rsidRPr="003122CA" w:rsidRDefault="00AB4EEF" w:rsidP="00F31CA3">
      <w:pPr>
        <w:spacing w:line="480" w:lineRule="auto"/>
        <w:rPr>
          <w:rFonts w:ascii="Times New Roman" w:hAnsi="Times New Roman"/>
        </w:rPr>
      </w:pPr>
      <w:r w:rsidRPr="003122CA">
        <w:rPr>
          <w:rFonts w:ascii="Times New Roman" w:hAnsi="Times New Roman"/>
        </w:rPr>
        <w:t xml:space="preserve">Magnetoencephalography (MEG) was used to </w:t>
      </w:r>
      <w:r w:rsidR="004334DB" w:rsidRPr="003122CA">
        <w:rPr>
          <w:rFonts w:ascii="Times New Roman" w:hAnsi="Times New Roman"/>
        </w:rPr>
        <w:t>compare</w:t>
      </w:r>
      <w:r w:rsidRPr="003122CA">
        <w:rPr>
          <w:rFonts w:ascii="Times New Roman" w:hAnsi="Times New Roman"/>
        </w:rPr>
        <w:t xml:space="preserve"> memory</w:t>
      </w:r>
      <w:r w:rsidR="00483149" w:rsidRPr="003122CA">
        <w:rPr>
          <w:rFonts w:ascii="Times New Roman" w:hAnsi="Times New Roman"/>
        </w:rPr>
        <w:t xml:space="preserve"> processes </w:t>
      </w:r>
      <w:r w:rsidR="008F62B4" w:rsidRPr="003122CA">
        <w:rPr>
          <w:rFonts w:ascii="Times New Roman" w:hAnsi="Times New Roman"/>
        </w:rPr>
        <w:t>in</w:t>
      </w:r>
      <w:r w:rsidR="00483149" w:rsidRPr="003122CA">
        <w:rPr>
          <w:rFonts w:ascii="Times New Roman" w:hAnsi="Times New Roman"/>
        </w:rPr>
        <w:t xml:space="preserve"> two </w:t>
      </w:r>
      <w:r w:rsidRPr="003122CA">
        <w:rPr>
          <w:rFonts w:ascii="Times New Roman" w:hAnsi="Times New Roman"/>
        </w:rPr>
        <w:t xml:space="preserve">experiments, one involving recognition of word pairs and the other involving recall of newly learned arithmetic facts.  </w:t>
      </w:r>
      <w:r w:rsidR="008F62B4" w:rsidRPr="003122CA">
        <w:rPr>
          <w:rFonts w:ascii="Times New Roman" w:hAnsi="Times New Roman"/>
        </w:rPr>
        <w:t>A</w:t>
      </w:r>
      <w:r w:rsidR="00D45958" w:rsidRPr="003122CA">
        <w:rPr>
          <w:rFonts w:ascii="Times New Roman" w:hAnsi="Times New Roman"/>
        </w:rPr>
        <w:t xml:space="preserve"> combination of hidden </w:t>
      </w:r>
      <w:r w:rsidR="00F10DDF" w:rsidRPr="003122CA">
        <w:rPr>
          <w:rFonts w:ascii="Times New Roman" w:hAnsi="Times New Roman"/>
        </w:rPr>
        <w:t xml:space="preserve">semi-Markov models and multivariate </w:t>
      </w:r>
      <w:r w:rsidR="00D45958" w:rsidRPr="003122CA">
        <w:rPr>
          <w:rFonts w:ascii="Times New Roman" w:hAnsi="Times New Roman"/>
        </w:rPr>
        <w:t xml:space="preserve">pattern </w:t>
      </w:r>
      <w:r w:rsidR="00717690" w:rsidRPr="003122CA">
        <w:rPr>
          <w:rFonts w:ascii="Times New Roman" w:hAnsi="Times New Roman"/>
        </w:rPr>
        <w:t xml:space="preserve">analysis </w:t>
      </w:r>
      <w:r w:rsidR="00D45958" w:rsidRPr="003122CA">
        <w:rPr>
          <w:rFonts w:ascii="Times New Roman" w:hAnsi="Times New Roman"/>
        </w:rPr>
        <w:t>(HSMM-MVP</w:t>
      </w:r>
      <w:r w:rsidR="008F62B4" w:rsidRPr="003122CA">
        <w:rPr>
          <w:rFonts w:ascii="Times New Roman" w:hAnsi="Times New Roman"/>
        </w:rPr>
        <w:t xml:space="preserve">A) was used to locate </w:t>
      </w:r>
      <w:r w:rsidR="00D45958" w:rsidRPr="003122CA">
        <w:rPr>
          <w:rFonts w:ascii="Times New Roman" w:hAnsi="Times New Roman"/>
        </w:rPr>
        <w:t>brief “bumps</w:t>
      </w:r>
      <w:r w:rsidR="0020041C" w:rsidRPr="003122CA">
        <w:rPr>
          <w:rFonts w:ascii="Times New Roman" w:hAnsi="Times New Roman"/>
        </w:rPr>
        <w:t>” in the sensor data that mark</w:t>
      </w:r>
      <w:r w:rsidR="008F62B4" w:rsidRPr="003122CA">
        <w:rPr>
          <w:rFonts w:ascii="Times New Roman" w:hAnsi="Times New Roman"/>
        </w:rPr>
        <w:t>ed</w:t>
      </w:r>
      <w:r w:rsidR="00D45958" w:rsidRPr="003122CA">
        <w:rPr>
          <w:rFonts w:ascii="Times New Roman" w:hAnsi="Times New Roman"/>
        </w:rPr>
        <w:t xml:space="preserve"> the onset of different stages of </w:t>
      </w:r>
      <w:r w:rsidR="00E811F0" w:rsidRPr="003122CA">
        <w:rPr>
          <w:rFonts w:ascii="Times New Roman" w:hAnsi="Times New Roman"/>
        </w:rPr>
        <w:t xml:space="preserve">cognitive </w:t>
      </w:r>
      <w:r w:rsidR="00D45958" w:rsidRPr="003122CA">
        <w:rPr>
          <w:rFonts w:ascii="Times New Roman" w:hAnsi="Times New Roman"/>
        </w:rPr>
        <w:t>processing</w:t>
      </w:r>
      <w:r w:rsidR="0020041C" w:rsidRPr="003122CA">
        <w:rPr>
          <w:rFonts w:ascii="Times New Roman" w:hAnsi="Times New Roman"/>
        </w:rPr>
        <w:t xml:space="preserve">. </w:t>
      </w:r>
      <w:r w:rsidR="00653205" w:rsidRPr="003122CA">
        <w:rPr>
          <w:rFonts w:ascii="Times New Roman" w:hAnsi="Times New Roman"/>
        </w:rPr>
        <w:t xml:space="preserve">These bumps </w:t>
      </w:r>
      <w:r w:rsidR="003730CF" w:rsidRPr="003122CA">
        <w:rPr>
          <w:rFonts w:ascii="Times New Roman" w:hAnsi="Times New Roman"/>
        </w:rPr>
        <w:t>identified a separation between a retrieval stage that identified relevant information in memory and a decision stage that determine</w:t>
      </w:r>
      <w:r w:rsidR="00E811F0" w:rsidRPr="003122CA">
        <w:rPr>
          <w:rFonts w:ascii="Times New Roman" w:hAnsi="Times New Roman"/>
        </w:rPr>
        <w:t>d</w:t>
      </w:r>
      <w:r w:rsidR="003730CF" w:rsidRPr="003122CA">
        <w:rPr>
          <w:rFonts w:ascii="Times New Roman" w:hAnsi="Times New Roman"/>
        </w:rPr>
        <w:t xml:space="preserve"> what response </w:t>
      </w:r>
      <w:r w:rsidR="00E211AB">
        <w:rPr>
          <w:rFonts w:ascii="Times New Roman" w:hAnsi="Times New Roman"/>
        </w:rPr>
        <w:t xml:space="preserve">was implied by </w:t>
      </w:r>
      <w:r w:rsidR="007F37DC">
        <w:rPr>
          <w:rFonts w:ascii="Times New Roman" w:hAnsi="Times New Roman"/>
        </w:rPr>
        <w:t>that information</w:t>
      </w:r>
      <w:r w:rsidR="003730CF" w:rsidRPr="003122CA">
        <w:rPr>
          <w:rFonts w:ascii="Times New Roman" w:hAnsi="Times New Roman"/>
        </w:rPr>
        <w:t xml:space="preserve">.  The </w:t>
      </w:r>
      <w:r w:rsidR="00D45958" w:rsidRPr="003122CA">
        <w:rPr>
          <w:rFonts w:ascii="Times New Roman" w:hAnsi="Times New Roman"/>
        </w:rPr>
        <w:t xml:space="preserve">encoding, retrieval, decision, and response </w:t>
      </w:r>
      <w:r w:rsidR="0020041C" w:rsidRPr="003122CA">
        <w:rPr>
          <w:rFonts w:ascii="Times New Roman" w:hAnsi="Times New Roman"/>
        </w:rPr>
        <w:t>stages</w:t>
      </w:r>
      <w:r w:rsidR="00D45958" w:rsidRPr="003122CA">
        <w:rPr>
          <w:rFonts w:ascii="Times New Roman" w:hAnsi="Times New Roman"/>
        </w:rPr>
        <w:t xml:space="preserve"> </w:t>
      </w:r>
      <w:r w:rsidR="003730CF" w:rsidRPr="003122CA">
        <w:rPr>
          <w:rFonts w:ascii="Times New Roman" w:hAnsi="Times New Roman"/>
        </w:rPr>
        <w:t>that were identified</w:t>
      </w:r>
      <w:r w:rsidR="00040183" w:rsidRPr="003122CA">
        <w:rPr>
          <w:rFonts w:ascii="Times New Roman" w:hAnsi="Times New Roman"/>
        </w:rPr>
        <w:t xml:space="preserve"> </w:t>
      </w:r>
      <w:r w:rsidRPr="003122CA">
        <w:rPr>
          <w:rFonts w:ascii="Times New Roman" w:hAnsi="Times New Roman"/>
        </w:rPr>
        <w:t xml:space="preserve">displayed striking similarities across the two experiments in their duration and brain activation patterns. </w:t>
      </w:r>
      <w:r w:rsidR="00E211AB">
        <w:rPr>
          <w:rFonts w:ascii="Times New Roman" w:hAnsi="Times New Roman"/>
        </w:rPr>
        <w:t xml:space="preserve"> Retrieval and decision processes involve distinct brain activation patterns.  </w:t>
      </w:r>
      <w:r w:rsidR="00C47BB2" w:rsidRPr="003122CA">
        <w:rPr>
          <w:rFonts w:ascii="Times New Roman" w:hAnsi="Times New Roman"/>
        </w:rPr>
        <w:t xml:space="preserve">We conclude </w:t>
      </w:r>
      <w:r w:rsidR="00FD0D74" w:rsidRPr="003122CA">
        <w:rPr>
          <w:rFonts w:ascii="Times New Roman" w:hAnsi="Times New Roman"/>
        </w:rPr>
        <w:t xml:space="preserve">that memory processes for </w:t>
      </w:r>
      <w:r w:rsidR="00E811F0" w:rsidRPr="003122CA">
        <w:rPr>
          <w:rFonts w:ascii="Times New Roman" w:hAnsi="Times New Roman"/>
        </w:rPr>
        <w:t xml:space="preserve">two different </w:t>
      </w:r>
      <w:r w:rsidR="00C35ED8" w:rsidRPr="003122CA">
        <w:rPr>
          <w:rFonts w:ascii="Times New Roman" w:hAnsi="Times New Roman"/>
        </w:rPr>
        <w:t>tasks</w:t>
      </w:r>
      <w:r w:rsidR="00E811F0" w:rsidRPr="003122CA">
        <w:rPr>
          <w:rFonts w:ascii="Times New Roman" w:hAnsi="Times New Roman"/>
        </w:rPr>
        <w:t xml:space="preserve">, </w:t>
      </w:r>
      <w:r w:rsidR="006A051D">
        <w:rPr>
          <w:rFonts w:ascii="Times New Roman" w:hAnsi="Times New Roman"/>
        </w:rPr>
        <w:t>associative</w:t>
      </w:r>
      <w:r w:rsidR="00E811F0" w:rsidRPr="003122CA">
        <w:rPr>
          <w:rFonts w:ascii="Times New Roman" w:hAnsi="Times New Roman"/>
        </w:rPr>
        <w:t xml:space="preserve"> recognition</w:t>
      </w:r>
      <w:r w:rsidR="00D322DA" w:rsidRPr="003122CA">
        <w:rPr>
          <w:rFonts w:ascii="Times New Roman" w:hAnsi="Times New Roman"/>
        </w:rPr>
        <w:t xml:space="preserve"> vs</w:t>
      </w:r>
      <w:r w:rsidR="008F62B4" w:rsidRPr="003122CA">
        <w:rPr>
          <w:rFonts w:ascii="Times New Roman" w:hAnsi="Times New Roman"/>
        </w:rPr>
        <w:t>.</w:t>
      </w:r>
      <w:r w:rsidR="00D322DA" w:rsidRPr="003122CA">
        <w:rPr>
          <w:rFonts w:ascii="Times New Roman" w:hAnsi="Times New Roman"/>
        </w:rPr>
        <w:t xml:space="preserve"> arithmetic </w:t>
      </w:r>
      <w:r w:rsidR="00E811F0" w:rsidRPr="003122CA">
        <w:rPr>
          <w:rFonts w:ascii="Times New Roman" w:hAnsi="Times New Roman"/>
        </w:rPr>
        <w:t xml:space="preserve">retrieval, </w:t>
      </w:r>
      <w:r w:rsidR="00743A34" w:rsidRPr="003122CA">
        <w:rPr>
          <w:rFonts w:ascii="Times New Roman" w:hAnsi="Times New Roman"/>
        </w:rPr>
        <w:t>follow a common</w:t>
      </w:r>
      <w:r w:rsidR="00A60B6F" w:rsidRPr="003122CA">
        <w:rPr>
          <w:rFonts w:ascii="Times New Roman" w:hAnsi="Times New Roman"/>
        </w:rPr>
        <w:t xml:space="preserve"> spatiotemporal neural</w:t>
      </w:r>
      <w:r w:rsidR="00743A34" w:rsidRPr="003122CA">
        <w:rPr>
          <w:rFonts w:ascii="Times New Roman" w:hAnsi="Times New Roman"/>
        </w:rPr>
        <w:t xml:space="preserve"> pattern</w:t>
      </w:r>
      <w:r w:rsidR="00017C19">
        <w:rPr>
          <w:rFonts w:ascii="Times New Roman" w:hAnsi="Times New Roman"/>
        </w:rPr>
        <w:t xml:space="preserve"> and that both tasks have distinct</w:t>
      </w:r>
      <w:r w:rsidR="00E149D7" w:rsidRPr="003122CA">
        <w:rPr>
          <w:rFonts w:ascii="Times New Roman" w:hAnsi="Times New Roman"/>
        </w:rPr>
        <w:t xml:space="preserve"> retrieval and decision stages.</w:t>
      </w:r>
    </w:p>
    <w:p w:rsidR="00D45958" w:rsidRPr="003122CA" w:rsidRDefault="00F31CA3" w:rsidP="00F31CA3">
      <w:pPr>
        <w:spacing w:line="480" w:lineRule="auto"/>
        <w:rPr>
          <w:rFonts w:ascii="Times New Roman" w:hAnsi="Times New Roman"/>
        </w:rPr>
      </w:pPr>
      <w:r w:rsidRPr="003122CA">
        <w:rPr>
          <w:rFonts w:ascii="Times New Roman" w:hAnsi="Times New Roman"/>
        </w:rPr>
        <w:br w:type="page"/>
      </w:r>
    </w:p>
    <w:p w:rsidR="00193F93" w:rsidRPr="003122CA" w:rsidRDefault="00193F93" w:rsidP="00CD65DE">
      <w:pPr>
        <w:spacing w:line="480" w:lineRule="auto"/>
        <w:ind w:firstLine="720"/>
        <w:rPr>
          <w:rFonts w:ascii="Times New Roman" w:hAnsi="Times New Roman"/>
        </w:rPr>
      </w:pPr>
      <w:r w:rsidRPr="003122CA">
        <w:rPr>
          <w:rFonts w:ascii="Times New Roman" w:hAnsi="Times New Roman"/>
        </w:rPr>
        <w:lastRenderedPageBreak/>
        <w:t xml:space="preserve">The goal of this paper is to understand </w:t>
      </w:r>
      <w:r w:rsidR="00C256C3" w:rsidRPr="003122CA">
        <w:rPr>
          <w:rFonts w:ascii="Times New Roman" w:hAnsi="Times New Roman"/>
        </w:rPr>
        <w:t>the cognitive processing that occurs</w:t>
      </w:r>
      <w:r w:rsidRPr="003122CA">
        <w:rPr>
          <w:rFonts w:ascii="Times New Roman" w:hAnsi="Times New Roman"/>
        </w:rPr>
        <w:t xml:space="preserve"> during the brief period when </w:t>
      </w:r>
      <w:r w:rsidR="000D1BAB" w:rsidRPr="003122CA">
        <w:rPr>
          <w:rFonts w:ascii="Times New Roman" w:hAnsi="Times New Roman"/>
        </w:rPr>
        <w:t>someone retrieves</w:t>
      </w:r>
      <w:r w:rsidRPr="003122CA">
        <w:rPr>
          <w:rFonts w:ascii="Times New Roman" w:hAnsi="Times New Roman"/>
        </w:rPr>
        <w:t xml:space="preserve"> a well-known fact.  </w:t>
      </w:r>
      <w:r w:rsidR="00B72AD1" w:rsidRPr="003122CA">
        <w:rPr>
          <w:rFonts w:ascii="Times New Roman" w:hAnsi="Times New Roman"/>
        </w:rPr>
        <w:t xml:space="preserve">To take a </w:t>
      </w:r>
      <w:r w:rsidRPr="003122CA">
        <w:rPr>
          <w:rFonts w:ascii="Times New Roman" w:hAnsi="Times New Roman"/>
        </w:rPr>
        <w:t xml:space="preserve">current </w:t>
      </w:r>
      <w:r w:rsidR="00B72AD1" w:rsidRPr="003122CA">
        <w:rPr>
          <w:rFonts w:ascii="Times New Roman" w:hAnsi="Times New Roman"/>
        </w:rPr>
        <w:t xml:space="preserve">example, most </w:t>
      </w:r>
      <w:r w:rsidR="00FE6FC2" w:rsidRPr="003122CA">
        <w:rPr>
          <w:rFonts w:ascii="Times New Roman" w:hAnsi="Times New Roman"/>
        </w:rPr>
        <w:t xml:space="preserve">people </w:t>
      </w:r>
      <w:r w:rsidR="00BD2555" w:rsidRPr="003122CA">
        <w:rPr>
          <w:rFonts w:ascii="Times New Roman" w:hAnsi="Times New Roman"/>
        </w:rPr>
        <w:t xml:space="preserve">would </w:t>
      </w:r>
      <w:r w:rsidR="00FE6FC2" w:rsidRPr="003122CA">
        <w:rPr>
          <w:rFonts w:ascii="Times New Roman" w:hAnsi="Times New Roman"/>
        </w:rPr>
        <w:t xml:space="preserve">have </w:t>
      </w:r>
      <w:r w:rsidR="00BD2555" w:rsidRPr="003122CA">
        <w:rPr>
          <w:rFonts w:ascii="Times New Roman" w:hAnsi="Times New Roman"/>
        </w:rPr>
        <w:t xml:space="preserve">no </w:t>
      </w:r>
      <w:r w:rsidR="00B72AD1" w:rsidRPr="003122CA">
        <w:rPr>
          <w:rFonts w:ascii="Times New Roman" w:hAnsi="Times New Roman"/>
        </w:rPr>
        <w:t>problem answering</w:t>
      </w:r>
      <w:r w:rsidR="006B5CD7" w:rsidRPr="003122CA">
        <w:rPr>
          <w:rFonts w:ascii="Times New Roman" w:hAnsi="Times New Roman"/>
        </w:rPr>
        <w:t xml:space="preserve"> the question </w:t>
      </w:r>
      <w:r w:rsidR="00F10DDF" w:rsidRPr="003122CA">
        <w:rPr>
          <w:rFonts w:ascii="Times New Roman" w:hAnsi="Times New Roman"/>
        </w:rPr>
        <w:t>“Who won</w:t>
      </w:r>
      <w:r w:rsidRPr="003122CA">
        <w:rPr>
          <w:rFonts w:ascii="Times New Roman" w:hAnsi="Times New Roman"/>
        </w:rPr>
        <w:t xml:space="preserve"> the </w:t>
      </w:r>
      <w:r w:rsidR="00FE6FC2" w:rsidRPr="003122CA">
        <w:rPr>
          <w:rFonts w:ascii="Times New Roman" w:hAnsi="Times New Roman"/>
        </w:rPr>
        <w:t>2016 US election</w:t>
      </w:r>
      <w:r w:rsidRPr="003122CA">
        <w:rPr>
          <w:rFonts w:ascii="Times New Roman" w:hAnsi="Times New Roman"/>
        </w:rPr>
        <w:t>?</w:t>
      </w:r>
      <w:r w:rsidR="007A5D5B" w:rsidRPr="003122CA">
        <w:rPr>
          <w:rFonts w:ascii="Times New Roman" w:hAnsi="Times New Roman"/>
        </w:rPr>
        <w:t>”</w:t>
      </w:r>
      <w:r w:rsidR="006B5CD7" w:rsidRPr="003122CA">
        <w:rPr>
          <w:rFonts w:ascii="Times New Roman" w:hAnsi="Times New Roman"/>
        </w:rPr>
        <w:t xml:space="preserve"> </w:t>
      </w:r>
      <w:r w:rsidR="00B72AD1" w:rsidRPr="003122CA">
        <w:rPr>
          <w:rFonts w:ascii="Times New Roman" w:hAnsi="Times New Roman"/>
        </w:rPr>
        <w:t xml:space="preserve">They are </w:t>
      </w:r>
      <w:r w:rsidR="007930EB" w:rsidRPr="003122CA">
        <w:rPr>
          <w:rFonts w:ascii="Times New Roman" w:hAnsi="Times New Roman"/>
        </w:rPr>
        <w:t>unlikely</w:t>
      </w:r>
      <w:r w:rsidR="00B72AD1" w:rsidRPr="003122CA">
        <w:rPr>
          <w:rFonts w:ascii="Times New Roman" w:hAnsi="Times New Roman"/>
        </w:rPr>
        <w:t xml:space="preserve"> to introspect on how they answer this question nor would th</w:t>
      </w:r>
      <w:r w:rsidRPr="003122CA">
        <w:rPr>
          <w:rFonts w:ascii="Times New Roman" w:hAnsi="Times New Roman"/>
        </w:rPr>
        <w:t>ey come up with much</w:t>
      </w:r>
      <w:r w:rsidR="00B72AD1" w:rsidRPr="003122CA">
        <w:rPr>
          <w:rFonts w:ascii="Times New Roman" w:hAnsi="Times New Roman"/>
        </w:rPr>
        <w:t xml:space="preserve"> insight if they did</w:t>
      </w:r>
      <w:r w:rsidR="00FE6FC2" w:rsidRPr="003122CA">
        <w:rPr>
          <w:rFonts w:ascii="Times New Roman" w:hAnsi="Times New Roman"/>
        </w:rPr>
        <w:t xml:space="preserve"> (much more likely to report on how they felt about the answer they retrieved)</w:t>
      </w:r>
      <w:r w:rsidR="00B72AD1" w:rsidRPr="003122CA">
        <w:rPr>
          <w:rFonts w:ascii="Times New Roman" w:hAnsi="Times New Roman"/>
        </w:rPr>
        <w:t xml:space="preserve">.  </w:t>
      </w:r>
      <w:r w:rsidR="002B0A5D" w:rsidRPr="003122CA">
        <w:rPr>
          <w:rFonts w:ascii="Times New Roman" w:hAnsi="Times New Roman"/>
        </w:rPr>
        <w:t xml:space="preserve">Answers to </w:t>
      </w:r>
      <w:r w:rsidRPr="003122CA">
        <w:rPr>
          <w:rFonts w:ascii="Times New Roman" w:hAnsi="Times New Roman"/>
        </w:rPr>
        <w:t xml:space="preserve">such </w:t>
      </w:r>
      <w:r w:rsidR="002B0A5D" w:rsidRPr="003122CA">
        <w:rPr>
          <w:rFonts w:ascii="Times New Roman" w:hAnsi="Times New Roman"/>
        </w:rPr>
        <w:t xml:space="preserve">questions </w:t>
      </w:r>
      <w:r w:rsidRPr="003122CA">
        <w:rPr>
          <w:rFonts w:ascii="Times New Roman" w:hAnsi="Times New Roman"/>
        </w:rPr>
        <w:t>seem</w:t>
      </w:r>
      <w:r w:rsidR="00376C03" w:rsidRPr="003122CA">
        <w:rPr>
          <w:rFonts w:ascii="Times New Roman" w:hAnsi="Times New Roman"/>
        </w:rPr>
        <w:t xml:space="preserve"> to come </w:t>
      </w:r>
      <w:r w:rsidR="002B0A5D" w:rsidRPr="003122CA">
        <w:rPr>
          <w:rFonts w:ascii="Times New Roman" w:hAnsi="Times New Roman"/>
        </w:rPr>
        <w:t>effortlessly, but they do not come</w:t>
      </w:r>
      <w:r w:rsidR="00B72AD1" w:rsidRPr="003122CA">
        <w:rPr>
          <w:rFonts w:ascii="Times New Roman" w:hAnsi="Times New Roman"/>
        </w:rPr>
        <w:t xml:space="preserve"> </w:t>
      </w:r>
      <w:r w:rsidR="002B0A5D" w:rsidRPr="003122CA">
        <w:rPr>
          <w:rFonts w:ascii="Times New Roman" w:hAnsi="Times New Roman"/>
        </w:rPr>
        <w:t>instantaneously.</w:t>
      </w:r>
      <w:r w:rsidR="00B72AD1" w:rsidRPr="003122CA">
        <w:rPr>
          <w:rFonts w:ascii="Times New Roman" w:hAnsi="Times New Roman"/>
        </w:rPr>
        <w:t xml:space="preserve"> </w:t>
      </w:r>
      <w:r w:rsidRPr="003122CA">
        <w:rPr>
          <w:rFonts w:ascii="Times New Roman" w:hAnsi="Times New Roman"/>
        </w:rPr>
        <w:t xml:space="preserve"> </w:t>
      </w:r>
      <w:r w:rsidR="00C256C3" w:rsidRPr="003122CA">
        <w:rPr>
          <w:rFonts w:ascii="Times New Roman" w:hAnsi="Times New Roman"/>
        </w:rPr>
        <w:t>The goal of this</w:t>
      </w:r>
      <w:r w:rsidR="000D1BAB" w:rsidRPr="003122CA">
        <w:rPr>
          <w:rFonts w:ascii="Times New Roman" w:hAnsi="Times New Roman"/>
        </w:rPr>
        <w:t xml:space="preserve"> paper</w:t>
      </w:r>
      <w:r w:rsidRPr="003122CA">
        <w:rPr>
          <w:rFonts w:ascii="Times New Roman" w:hAnsi="Times New Roman"/>
        </w:rPr>
        <w:t xml:space="preserve"> </w:t>
      </w:r>
      <w:r w:rsidR="00C256C3" w:rsidRPr="003122CA">
        <w:rPr>
          <w:rFonts w:ascii="Times New Roman" w:hAnsi="Times New Roman"/>
        </w:rPr>
        <w:t xml:space="preserve">is to </w:t>
      </w:r>
      <w:r w:rsidR="000D1BAB" w:rsidRPr="003122CA">
        <w:rPr>
          <w:rFonts w:ascii="Times New Roman" w:hAnsi="Times New Roman"/>
        </w:rPr>
        <w:t>identify</w:t>
      </w:r>
      <w:r w:rsidRPr="003122CA">
        <w:rPr>
          <w:rFonts w:ascii="Times New Roman" w:hAnsi="Times New Roman"/>
        </w:rPr>
        <w:t xml:space="preserve"> the stages in generating such answers, what brain regions they involve, how </w:t>
      </w:r>
      <w:r w:rsidR="000D1BAB" w:rsidRPr="003122CA">
        <w:rPr>
          <w:rFonts w:ascii="Times New Roman" w:hAnsi="Times New Roman"/>
        </w:rPr>
        <w:t>the stage durations vary on a</w:t>
      </w:r>
      <w:r w:rsidRPr="003122CA">
        <w:rPr>
          <w:rFonts w:ascii="Times New Roman" w:hAnsi="Times New Roman"/>
        </w:rPr>
        <w:t xml:space="preserve"> trial-by-trial basis</w:t>
      </w:r>
      <w:r w:rsidR="00A32037" w:rsidRPr="003122CA">
        <w:rPr>
          <w:rFonts w:ascii="Times New Roman" w:hAnsi="Times New Roman"/>
        </w:rPr>
        <w:t xml:space="preserve">, and especially </w:t>
      </w:r>
      <w:r w:rsidR="0090042C" w:rsidRPr="003122CA">
        <w:rPr>
          <w:rFonts w:ascii="Times New Roman" w:hAnsi="Times New Roman"/>
        </w:rPr>
        <w:t xml:space="preserve">how </w:t>
      </w:r>
      <w:r w:rsidR="00A32037" w:rsidRPr="003122CA">
        <w:rPr>
          <w:rFonts w:ascii="Times New Roman" w:hAnsi="Times New Roman"/>
        </w:rPr>
        <w:t xml:space="preserve">these processes </w:t>
      </w:r>
      <w:r w:rsidR="00082381" w:rsidRPr="003122CA">
        <w:rPr>
          <w:rFonts w:ascii="Times New Roman" w:hAnsi="Times New Roman"/>
        </w:rPr>
        <w:t>generalize</w:t>
      </w:r>
      <w:r w:rsidR="00A32037" w:rsidRPr="003122CA">
        <w:rPr>
          <w:rFonts w:ascii="Times New Roman" w:hAnsi="Times New Roman"/>
        </w:rPr>
        <w:t xml:space="preserve"> across tasks</w:t>
      </w:r>
      <w:r w:rsidR="001340D8" w:rsidRPr="003122CA">
        <w:rPr>
          <w:rFonts w:ascii="Times New Roman" w:hAnsi="Times New Roman"/>
        </w:rPr>
        <w:t>.</w:t>
      </w:r>
      <w:r w:rsidR="006F0557" w:rsidRPr="003122CA">
        <w:rPr>
          <w:rFonts w:ascii="Times New Roman" w:hAnsi="Times New Roman"/>
        </w:rPr>
        <w:t xml:space="preserve">  The paper will show that </w:t>
      </w:r>
      <w:r w:rsidR="00BF63D5" w:rsidRPr="003122CA">
        <w:rPr>
          <w:rFonts w:ascii="Times New Roman" w:hAnsi="Times New Roman"/>
        </w:rPr>
        <w:t xml:space="preserve">tasks with </w:t>
      </w:r>
      <w:r w:rsidR="006F0557" w:rsidRPr="003122CA">
        <w:rPr>
          <w:rFonts w:ascii="Times New Roman" w:hAnsi="Times New Roman"/>
        </w:rPr>
        <w:t xml:space="preserve">rather different memory </w:t>
      </w:r>
      <w:r w:rsidR="00BF63D5" w:rsidRPr="003122CA">
        <w:rPr>
          <w:rFonts w:ascii="Times New Roman" w:hAnsi="Times New Roman"/>
        </w:rPr>
        <w:t>contents</w:t>
      </w:r>
      <w:r w:rsidR="00EE0ABA" w:rsidRPr="003122CA">
        <w:rPr>
          <w:rFonts w:ascii="Times New Roman" w:hAnsi="Times New Roman"/>
        </w:rPr>
        <w:t xml:space="preserve"> – word </w:t>
      </w:r>
      <w:r w:rsidR="009F1B99" w:rsidRPr="003122CA">
        <w:rPr>
          <w:rFonts w:ascii="Times New Roman" w:hAnsi="Times New Roman"/>
        </w:rPr>
        <w:t>pairs</w:t>
      </w:r>
      <w:r w:rsidR="00EE0ABA" w:rsidRPr="003122CA">
        <w:rPr>
          <w:rFonts w:ascii="Times New Roman" w:hAnsi="Times New Roman"/>
        </w:rPr>
        <w:t xml:space="preserve"> </w:t>
      </w:r>
      <w:r w:rsidR="00835F0A" w:rsidRPr="003122CA">
        <w:rPr>
          <w:rFonts w:ascii="Times New Roman" w:hAnsi="Times New Roman"/>
        </w:rPr>
        <w:t>vs.</w:t>
      </w:r>
      <w:r w:rsidR="00EE0ABA" w:rsidRPr="003122CA">
        <w:rPr>
          <w:rFonts w:ascii="Times New Roman" w:hAnsi="Times New Roman"/>
        </w:rPr>
        <w:t xml:space="preserve"> </w:t>
      </w:r>
      <w:r w:rsidR="009F1B99" w:rsidRPr="003122CA">
        <w:rPr>
          <w:rFonts w:ascii="Times New Roman" w:hAnsi="Times New Roman"/>
        </w:rPr>
        <w:t>arithmetic</w:t>
      </w:r>
      <w:r w:rsidR="00EE0ABA" w:rsidRPr="003122CA">
        <w:rPr>
          <w:rFonts w:ascii="Times New Roman" w:hAnsi="Times New Roman"/>
        </w:rPr>
        <w:t xml:space="preserve"> facts –</w:t>
      </w:r>
      <w:r w:rsidR="00BF63D5" w:rsidRPr="003122CA">
        <w:rPr>
          <w:rFonts w:ascii="Times New Roman" w:hAnsi="Times New Roman"/>
        </w:rPr>
        <w:t xml:space="preserve"> </w:t>
      </w:r>
      <w:r w:rsidR="006F0557" w:rsidRPr="003122CA">
        <w:rPr>
          <w:rFonts w:ascii="Times New Roman" w:hAnsi="Times New Roman"/>
        </w:rPr>
        <w:t>show</w:t>
      </w:r>
      <w:r w:rsidR="00BF63D5" w:rsidRPr="003122CA">
        <w:rPr>
          <w:rFonts w:ascii="Times New Roman" w:hAnsi="Times New Roman"/>
        </w:rPr>
        <w:t xml:space="preserve"> surprisingly</w:t>
      </w:r>
      <w:r w:rsidR="006F0557" w:rsidRPr="003122CA">
        <w:rPr>
          <w:rFonts w:ascii="Times New Roman" w:hAnsi="Times New Roman"/>
        </w:rPr>
        <w:t xml:space="preserve"> similar stage structure</w:t>
      </w:r>
      <w:r w:rsidR="00832D5E" w:rsidRPr="003122CA">
        <w:rPr>
          <w:rFonts w:ascii="Times New Roman" w:hAnsi="Times New Roman"/>
        </w:rPr>
        <w:t>s</w:t>
      </w:r>
      <w:r w:rsidR="006F0557" w:rsidRPr="003122CA">
        <w:rPr>
          <w:rFonts w:ascii="Times New Roman" w:hAnsi="Times New Roman"/>
        </w:rPr>
        <w:t>.</w:t>
      </w:r>
    </w:p>
    <w:p w:rsidR="007E7A21" w:rsidRPr="003122CA" w:rsidRDefault="00B72AD1" w:rsidP="007E7A21">
      <w:pPr>
        <w:spacing w:line="480" w:lineRule="auto"/>
        <w:ind w:firstLine="720"/>
        <w:rPr>
          <w:rFonts w:ascii="Times New Roman" w:hAnsi="Times New Roman"/>
        </w:rPr>
      </w:pPr>
      <w:r w:rsidRPr="003122CA">
        <w:rPr>
          <w:rFonts w:ascii="Times New Roman" w:hAnsi="Times New Roman"/>
        </w:rPr>
        <w:t xml:space="preserve">The first </w:t>
      </w:r>
      <w:r w:rsidR="00BE1984" w:rsidRPr="003122CA">
        <w:rPr>
          <w:rFonts w:ascii="Times New Roman" w:hAnsi="Times New Roman"/>
        </w:rPr>
        <w:t xml:space="preserve">stage in answering such a question </w:t>
      </w:r>
      <w:r w:rsidR="00193F93" w:rsidRPr="003122CA">
        <w:rPr>
          <w:rFonts w:ascii="Times New Roman" w:hAnsi="Times New Roman"/>
        </w:rPr>
        <w:t>must</w:t>
      </w:r>
      <w:r w:rsidR="006B5CD7" w:rsidRPr="003122CA">
        <w:rPr>
          <w:rFonts w:ascii="Times New Roman" w:hAnsi="Times New Roman"/>
        </w:rPr>
        <w:t xml:space="preserve"> involve encoding the terms in question and </w:t>
      </w:r>
      <w:r w:rsidR="00193F93" w:rsidRPr="003122CA">
        <w:rPr>
          <w:rFonts w:ascii="Times New Roman" w:hAnsi="Times New Roman"/>
        </w:rPr>
        <w:t>the last stage</w:t>
      </w:r>
      <w:r w:rsidR="006B5CD7" w:rsidRPr="003122CA">
        <w:rPr>
          <w:rFonts w:ascii="Times New Roman" w:hAnsi="Times New Roman"/>
        </w:rPr>
        <w:t xml:space="preserve"> </w:t>
      </w:r>
      <w:r w:rsidR="00193F93" w:rsidRPr="003122CA">
        <w:rPr>
          <w:rFonts w:ascii="Times New Roman" w:hAnsi="Times New Roman"/>
        </w:rPr>
        <w:t xml:space="preserve">must </w:t>
      </w:r>
      <w:r w:rsidR="006B5CD7" w:rsidRPr="003122CA">
        <w:rPr>
          <w:rFonts w:ascii="Times New Roman" w:hAnsi="Times New Roman"/>
        </w:rPr>
        <w:t xml:space="preserve">involve programming and executing the answer.   </w:t>
      </w:r>
      <w:r w:rsidR="00F45C7E" w:rsidRPr="003122CA">
        <w:rPr>
          <w:rFonts w:ascii="Times New Roman" w:hAnsi="Times New Roman"/>
        </w:rPr>
        <w:t>While the</w:t>
      </w:r>
      <w:r w:rsidR="00193F93" w:rsidRPr="003122CA">
        <w:rPr>
          <w:rFonts w:ascii="Times New Roman" w:hAnsi="Times New Roman"/>
        </w:rPr>
        <w:t xml:space="preserve"> identities </w:t>
      </w:r>
      <w:r w:rsidR="00F45C7E" w:rsidRPr="003122CA">
        <w:rPr>
          <w:rFonts w:ascii="Times New Roman" w:hAnsi="Times New Roman"/>
        </w:rPr>
        <w:t xml:space="preserve">of these two stages </w:t>
      </w:r>
      <w:r w:rsidR="00193F93" w:rsidRPr="003122CA">
        <w:rPr>
          <w:rFonts w:ascii="Times New Roman" w:hAnsi="Times New Roman"/>
        </w:rPr>
        <w:t xml:space="preserve">are fairly certain, there is still uncertainty as to their durations.   </w:t>
      </w:r>
      <w:r w:rsidR="0005497F" w:rsidRPr="003122CA">
        <w:rPr>
          <w:rFonts w:ascii="Times New Roman" w:hAnsi="Times New Roman"/>
        </w:rPr>
        <w:t>There</w:t>
      </w:r>
      <w:r w:rsidR="00193F93" w:rsidRPr="003122CA">
        <w:rPr>
          <w:rFonts w:ascii="Times New Roman" w:hAnsi="Times New Roman"/>
        </w:rPr>
        <w:t xml:space="preserve"> is much greater uncertainty about what happens in between. </w:t>
      </w:r>
      <w:r w:rsidR="00EE4700" w:rsidRPr="003122CA">
        <w:rPr>
          <w:rFonts w:ascii="Times New Roman" w:hAnsi="Times New Roman"/>
        </w:rPr>
        <w:t xml:space="preserve"> </w:t>
      </w:r>
      <w:r w:rsidR="00F45C7E" w:rsidRPr="003122CA">
        <w:rPr>
          <w:rFonts w:ascii="Times New Roman" w:hAnsi="Times New Roman"/>
        </w:rPr>
        <w:t xml:space="preserve">One class of models </w:t>
      </w:r>
      <w:r w:rsidR="00E37104" w:rsidRPr="003122CA">
        <w:rPr>
          <w:rFonts w:ascii="Times New Roman" w:hAnsi="Times New Roman"/>
        </w:rPr>
        <w:t xml:space="preserve">(e.g., </w:t>
      </w:r>
      <w:r w:rsidR="00E37104" w:rsidRPr="003122CA">
        <w:rPr>
          <w:rFonts w:ascii="Times New Roman" w:eastAsia="Times New Roman" w:hAnsi="Times New Roman"/>
        </w:rPr>
        <w:t xml:space="preserve">Starns &amp; Ratcliff, </w:t>
      </w:r>
      <w:r w:rsidR="00AE144F" w:rsidRPr="003122CA">
        <w:rPr>
          <w:rFonts w:ascii="Times New Roman" w:eastAsia="Times New Roman" w:hAnsi="Times New Roman"/>
        </w:rPr>
        <w:t>2014</w:t>
      </w:r>
      <w:r w:rsidR="002B29DC" w:rsidRPr="003122CA">
        <w:rPr>
          <w:rFonts w:ascii="Times New Roman" w:eastAsia="Times New Roman" w:hAnsi="Times New Roman"/>
        </w:rPr>
        <w:t>;</w:t>
      </w:r>
      <w:r w:rsidR="00AE144F" w:rsidRPr="003122CA">
        <w:rPr>
          <w:rFonts w:ascii="Times New Roman" w:eastAsia="Times New Roman" w:hAnsi="Times New Roman"/>
        </w:rPr>
        <w:t xml:space="preserve"> Wixte</w:t>
      </w:r>
      <w:r w:rsidR="00E37104" w:rsidRPr="003122CA">
        <w:rPr>
          <w:rFonts w:ascii="Times New Roman" w:eastAsia="Times New Roman" w:hAnsi="Times New Roman"/>
        </w:rPr>
        <w:t xml:space="preserve">d &amp; Stretch, 2004; </w:t>
      </w:r>
      <w:r w:rsidR="00AE144F" w:rsidRPr="003122CA">
        <w:rPr>
          <w:rFonts w:ascii="Times New Roman" w:eastAsia="Times New Roman" w:hAnsi="Times New Roman"/>
        </w:rPr>
        <w:t>Shiffrin &amp; Ste</w:t>
      </w:r>
      <w:r w:rsidR="00840350">
        <w:rPr>
          <w:rFonts w:ascii="Times New Roman" w:eastAsia="Times New Roman" w:hAnsi="Times New Roman"/>
        </w:rPr>
        <w:t>y</w:t>
      </w:r>
      <w:r w:rsidR="00AE144F" w:rsidRPr="003122CA">
        <w:rPr>
          <w:rFonts w:ascii="Times New Roman" w:eastAsia="Times New Roman" w:hAnsi="Times New Roman"/>
        </w:rPr>
        <w:t>vers, 1997</w:t>
      </w:r>
      <w:r w:rsidR="006B5CD7" w:rsidRPr="003122CA">
        <w:rPr>
          <w:rFonts w:ascii="Times New Roman" w:hAnsi="Times New Roman"/>
        </w:rPr>
        <w:t>) implies a continuous growth of evidence for an answer.   When a threshold is met that answer i</w:t>
      </w:r>
      <w:r w:rsidR="00EE4700" w:rsidRPr="003122CA">
        <w:rPr>
          <w:rFonts w:ascii="Times New Roman" w:hAnsi="Times New Roman"/>
        </w:rPr>
        <w:t xml:space="preserve">s converted into a response.  </w:t>
      </w:r>
      <w:r w:rsidR="007E7A21" w:rsidRPr="003122CA">
        <w:rPr>
          <w:rFonts w:ascii="Times New Roman" w:hAnsi="Times New Roman"/>
        </w:rPr>
        <w:t>A second class of models, often applied to neuroimaging data (e.g. Badre &amp;Wagner, 2007; Thomson-Shill et al., 1999</w:t>
      </w:r>
      <w:r w:rsidR="00423D1E" w:rsidRPr="003122CA">
        <w:rPr>
          <w:rFonts w:ascii="Times New Roman" w:hAnsi="Times New Roman"/>
        </w:rPr>
        <w:t>)</w:t>
      </w:r>
      <w:r w:rsidR="00F45C7E" w:rsidRPr="003122CA">
        <w:rPr>
          <w:rFonts w:ascii="Times New Roman" w:hAnsi="Times New Roman"/>
        </w:rPr>
        <w:t>,</w:t>
      </w:r>
      <w:r w:rsidR="00423D1E" w:rsidRPr="003122CA">
        <w:rPr>
          <w:rFonts w:ascii="Times New Roman" w:hAnsi="Times New Roman"/>
        </w:rPr>
        <w:t xml:space="preserve"> proposes</w:t>
      </w:r>
      <w:r w:rsidR="00BE1984" w:rsidRPr="003122CA">
        <w:rPr>
          <w:rFonts w:ascii="Times New Roman" w:hAnsi="Times New Roman"/>
        </w:rPr>
        <w:t xml:space="preserve"> </w:t>
      </w:r>
      <w:r w:rsidR="00656680" w:rsidRPr="003122CA">
        <w:rPr>
          <w:rFonts w:ascii="Times New Roman" w:hAnsi="Times New Roman"/>
        </w:rPr>
        <w:t xml:space="preserve">two stages: an </w:t>
      </w:r>
      <w:r w:rsidR="00BE1984" w:rsidRPr="003122CA">
        <w:rPr>
          <w:rFonts w:ascii="Times New Roman" w:hAnsi="Times New Roman"/>
        </w:rPr>
        <w:t>initial access to</w:t>
      </w:r>
      <w:r w:rsidR="006B5CD7" w:rsidRPr="003122CA">
        <w:rPr>
          <w:rFonts w:ascii="Times New Roman" w:hAnsi="Times New Roman"/>
        </w:rPr>
        <w:t xml:space="preserve"> so</w:t>
      </w:r>
      <w:r w:rsidR="00376C03" w:rsidRPr="003122CA">
        <w:rPr>
          <w:rFonts w:ascii="Times New Roman" w:hAnsi="Times New Roman"/>
        </w:rPr>
        <w:t xml:space="preserve">me relevant knowledge in memory and then a </w:t>
      </w:r>
      <w:r w:rsidR="002C431B">
        <w:rPr>
          <w:rFonts w:ascii="Times New Roman" w:hAnsi="Times New Roman"/>
        </w:rPr>
        <w:t>post-retrieval</w:t>
      </w:r>
      <w:r w:rsidR="001340D8" w:rsidRPr="003122CA">
        <w:rPr>
          <w:rFonts w:ascii="Times New Roman" w:hAnsi="Times New Roman"/>
        </w:rPr>
        <w:t xml:space="preserve"> </w:t>
      </w:r>
      <w:r w:rsidR="00376C03" w:rsidRPr="003122CA">
        <w:rPr>
          <w:rFonts w:ascii="Times New Roman" w:hAnsi="Times New Roman"/>
        </w:rPr>
        <w:t xml:space="preserve">process </w:t>
      </w:r>
      <w:r w:rsidR="00AE144F" w:rsidRPr="003122CA">
        <w:rPr>
          <w:rFonts w:ascii="Times New Roman" w:hAnsi="Times New Roman"/>
        </w:rPr>
        <w:t xml:space="preserve">that </w:t>
      </w:r>
      <w:r w:rsidR="00376C03" w:rsidRPr="003122CA">
        <w:rPr>
          <w:rFonts w:ascii="Times New Roman" w:hAnsi="Times New Roman"/>
        </w:rPr>
        <w:t>determines a</w:t>
      </w:r>
      <w:r w:rsidR="00EE4700" w:rsidRPr="003122CA">
        <w:rPr>
          <w:rFonts w:ascii="Times New Roman" w:hAnsi="Times New Roman"/>
        </w:rPr>
        <w:t xml:space="preserve">n answer from </w:t>
      </w:r>
      <w:r w:rsidR="0005497F" w:rsidRPr="003122CA">
        <w:rPr>
          <w:rFonts w:ascii="Times New Roman" w:hAnsi="Times New Roman"/>
        </w:rPr>
        <w:t>what is retrieved</w:t>
      </w:r>
      <w:r w:rsidR="00EE4700" w:rsidRPr="003122CA">
        <w:rPr>
          <w:rFonts w:ascii="Times New Roman" w:hAnsi="Times New Roman"/>
        </w:rPr>
        <w:t xml:space="preserve">.  </w:t>
      </w:r>
      <w:r w:rsidR="007E7A21" w:rsidRPr="003122CA">
        <w:rPr>
          <w:rFonts w:ascii="Times New Roman" w:hAnsi="Times New Roman"/>
        </w:rPr>
        <w:t xml:space="preserve">  </w:t>
      </w:r>
      <w:r w:rsidR="00E80ECC" w:rsidRPr="003122CA">
        <w:rPr>
          <w:rFonts w:ascii="Times New Roman" w:hAnsi="Times New Roman"/>
        </w:rPr>
        <w:t xml:space="preserve">An instance of </w:t>
      </w:r>
      <w:r w:rsidR="00592A7E" w:rsidRPr="003122CA">
        <w:rPr>
          <w:rFonts w:ascii="Times New Roman" w:hAnsi="Times New Roman"/>
        </w:rPr>
        <w:t>such a two-stage model</w:t>
      </w:r>
      <w:r w:rsidR="00E80ECC" w:rsidRPr="003122CA">
        <w:rPr>
          <w:rFonts w:ascii="Times New Roman" w:hAnsi="Times New Roman"/>
        </w:rPr>
        <w:t xml:space="preserve"> is the ACT-R model of recognition memo</w:t>
      </w:r>
      <w:r w:rsidR="00681741" w:rsidRPr="003122CA">
        <w:rPr>
          <w:rFonts w:ascii="Times New Roman" w:hAnsi="Times New Roman"/>
        </w:rPr>
        <w:t xml:space="preserve">ry and recall (e.g., </w:t>
      </w:r>
      <w:r w:rsidR="00E80ECC" w:rsidRPr="003122CA">
        <w:rPr>
          <w:rFonts w:ascii="Times New Roman" w:hAnsi="Times New Roman"/>
        </w:rPr>
        <w:t>Schneider</w:t>
      </w:r>
      <w:r w:rsidR="00681741" w:rsidRPr="003122CA">
        <w:rPr>
          <w:rFonts w:ascii="Times New Roman" w:hAnsi="Times New Roman"/>
        </w:rPr>
        <w:t xml:space="preserve"> &amp; Anderson</w:t>
      </w:r>
      <w:r w:rsidR="00E80ECC" w:rsidRPr="003122CA">
        <w:rPr>
          <w:rFonts w:ascii="Times New Roman" w:hAnsi="Times New Roman"/>
        </w:rPr>
        <w:t>, 2012; Sohn et al., 2005)</w:t>
      </w:r>
      <w:r w:rsidR="002C431B">
        <w:rPr>
          <w:rFonts w:ascii="Times New Roman" w:hAnsi="Times New Roman"/>
        </w:rPr>
        <w:t xml:space="preserve">, which involves separate retrieval and decision </w:t>
      </w:r>
      <w:r w:rsidR="002C431B">
        <w:rPr>
          <w:rFonts w:ascii="Times New Roman" w:hAnsi="Times New Roman"/>
        </w:rPr>
        <w:lastRenderedPageBreak/>
        <w:t>stages</w:t>
      </w:r>
      <w:r w:rsidR="00E80ECC" w:rsidRPr="003122CA">
        <w:rPr>
          <w:rFonts w:ascii="Times New Roman" w:hAnsi="Times New Roman"/>
        </w:rPr>
        <w:t>.</w:t>
      </w:r>
      <w:r w:rsidR="00E839AE" w:rsidRPr="003122CA">
        <w:rPr>
          <w:rFonts w:ascii="Times New Roman" w:hAnsi="Times New Roman"/>
        </w:rPr>
        <w:t xml:space="preserve"> </w:t>
      </w:r>
      <w:r w:rsidR="00592A7E" w:rsidRPr="003122CA">
        <w:rPr>
          <w:rFonts w:ascii="Times New Roman" w:hAnsi="Times New Roman"/>
        </w:rPr>
        <w:t xml:space="preserve">  This paper will provide neur</w:t>
      </w:r>
      <w:r w:rsidR="005D7AD0" w:rsidRPr="003122CA">
        <w:rPr>
          <w:rFonts w:ascii="Times New Roman" w:hAnsi="Times New Roman"/>
        </w:rPr>
        <w:t xml:space="preserve">al imaging evidence </w:t>
      </w:r>
      <w:r w:rsidR="002C431B">
        <w:rPr>
          <w:rFonts w:ascii="Times New Roman" w:hAnsi="Times New Roman"/>
        </w:rPr>
        <w:t>that</w:t>
      </w:r>
      <w:r w:rsidR="005D7AD0" w:rsidRPr="003122CA">
        <w:rPr>
          <w:rFonts w:ascii="Times New Roman" w:hAnsi="Times New Roman"/>
        </w:rPr>
        <w:t xml:space="preserve"> </w:t>
      </w:r>
      <w:r w:rsidR="002C431B">
        <w:rPr>
          <w:rFonts w:ascii="Times New Roman" w:hAnsi="Times New Roman"/>
        </w:rPr>
        <w:t>at least two distinct stages intervene between encoding and response</w:t>
      </w:r>
      <w:r w:rsidR="00A724D7">
        <w:rPr>
          <w:rFonts w:ascii="Times New Roman" w:hAnsi="Times New Roman"/>
        </w:rPr>
        <w:t xml:space="preserve"> in associative memory tasks</w:t>
      </w:r>
      <w:r w:rsidR="005D7AD0" w:rsidRPr="003122CA">
        <w:rPr>
          <w:rFonts w:ascii="Times New Roman" w:hAnsi="Times New Roman"/>
        </w:rPr>
        <w:t>.</w:t>
      </w:r>
      <w:r w:rsidR="00457621" w:rsidRPr="00457621">
        <w:rPr>
          <w:noProof/>
        </w:rPr>
        <w:t xml:space="preserve"> </w:t>
      </w:r>
      <w:r w:rsidR="00457621" w:rsidRPr="002974B1">
        <w:rPr>
          <w:noProof/>
        </w:rPr>
        <w:drawing>
          <wp:anchor distT="0" distB="0" distL="114300" distR="114300" simplePos="0" relativeHeight="251674624" behindDoc="0" locked="0" layoutInCell="1" allowOverlap="1">
            <wp:simplePos x="0" y="0"/>
            <wp:positionH relativeFrom="margin">
              <wp:posOffset>0</wp:posOffset>
            </wp:positionH>
            <wp:positionV relativeFrom="margin">
              <wp:posOffset>0</wp:posOffset>
            </wp:positionV>
            <wp:extent cx="5486400" cy="29330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93306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04055" w:rsidRPr="003122CA" w:rsidRDefault="00BF39E3" w:rsidP="00D019E8">
      <w:pPr>
        <w:spacing w:line="480" w:lineRule="auto"/>
        <w:ind w:firstLine="720"/>
        <w:rPr>
          <w:rFonts w:ascii="Times New Roman" w:hAnsi="Times New Roman"/>
        </w:rPr>
      </w:pPr>
      <w:r w:rsidRPr="003122CA">
        <w:rPr>
          <w:rFonts w:ascii="Times New Roman" w:hAnsi="Times New Roman"/>
        </w:rPr>
        <w:t xml:space="preserve">In recent </w:t>
      </w:r>
      <w:r w:rsidR="00376C03" w:rsidRPr="003122CA">
        <w:rPr>
          <w:rFonts w:ascii="Times New Roman" w:hAnsi="Times New Roman"/>
        </w:rPr>
        <w:t xml:space="preserve">work </w:t>
      </w:r>
      <w:r w:rsidR="00D82B64" w:rsidRPr="003122CA">
        <w:rPr>
          <w:rFonts w:ascii="Times New Roman" w:hAnsi="Times New Roman"/>
        </w:rPr>
        <w:t>(</w:t>
      </w:r>
      <w:r w:rsidR="007E7A21" w:rsidRPr="003122CA">
        <w:rPr>
          <w:rFonts w:ascii="Times New Roman" w:hAnsi="Times New Roman"/>
        </w:rPr>
        <w:t>Anderson et al., 2016</w:t>
      </w:r>
      <w:r w:rsidR="0068173D" w:rsidRPr="003122CA">
        <w:rPr>
          <w:rFonts w:ascii="Times New Roman" w:hAnsi="Times New Roman"/>
        </w:rPr>
        <w:t xml:space="preserve">; </w:t>
      </w:r>
      <w:r w:rsidR="0068173D">
        <w:rPr>
          <w:rFonts w:ascii="Times New Roman" w:hAnsi="Times New Roman"/>
        </w:rPr>
        <w:t>Zhang</w:t>
      </w:r>
      <w:r w:rsidR="00D1505F" w:rsidRPr="003122CA">
        <w:rPr>
          <w:rFonts w:ascii="Times New Roman" w:hAnsi="Times New Roman"/>
        </w:rPr>
        <w:t xml:space="preserve"> et al., </w:t>
      </w:r>
      <w:r w:rsidR="000C73E9" w:rsidRPr="003122CA">
        <w:rPr>
          <w:rFonts w:ascii="Times New Roman" w:hAnsi="Times New Roman"/>
        </w:rPr>
        <w:t>2017</w:t>
      </w:r>
      <w:r w:rsidRPr="003122CA">
        <w:rPr>
          <w:rFonts w:ascii="Times New Roman" w:hAnsi="Times New Roman"/>
        </w:rPr>
        <w:t>) we</w:t>
      </w:r>
      <w:r w:rsidR="00376C03" w:rsidRPr="003122CA">
        <w:rPr>
          <w:rFonts w:ascii="Times New Roman" w:hAnsi="Times New Roman"/>
        </w:rPr>
        <w:t xml:space="preserve"> have </w:t>
      </w:r>
      <w:r w:rsidR="000C73E9" w:rsidRPr="003122CA">
        <w:rPr>
          <w:rFonts w:ascii="Times New Roman" w:hAnsi="Times New Roman"/>
        </w:rPr>
        <w:t>used</w:t>
      </w:r>
      <w:r w:rsidR="00AB5209" w:rsidRPr="003122CA">
        <w:rPr>
          <w:rFonts w:ascii="Times New Roman" w:hAnsi="Times New Roman"/>
        </w:rPr>
        <w:t xml:space="preserve"> the temporal resol</w:t>
      </w:r>
      <w:r w:rsidR="00811132" w:rsidRPr="003122CA">
        <w:rPr>
          <w:rFonts w:ascii="Times New Roman" w:hAnsi="Times New Roman"/>
        </w:rPr>
        <w:t xml:space="preserve">ution of </w:t>
      </w:r>
      <w:r w:rsidR="00AF5A89" w:rsidRPr="003122CA">
        <w:rPr>
          <w:rFonts w:ascii="Times New Roman" w:eastAsia="Times New Roman" w:hAnsi="Times New Roman"/>
        </w:rPr>
        <w:t>electroencephalography</w:t>
      </w:r>
      <w:r w:rsidR="00AF5A89" w:rsidRPr="003122CA">
        <w:rPr>
          <w:rFonts w:ascii="Times New Roman" w:hAnsi="Times New Roman"/>
        </w:rPr>
        <w:t xml:space="preserve"> (</w:t>
      </w:r>
      <w:r w:rsidR="00811132" w:rsidRPr="003122CA">
        <w:rPr>
          <w:rFonts w:ascii="Times New Roman" w:hAnsi="Times New Roman"/>
        </w:rPr>
        <w:t>EEG</w:t>
      </w:r>
      <w:r w:rsidR="00AF5A89" w:rsidRPr="003122CA">
        <w:rPr>
          <w:rFonts w:ascii="Times New Roman" w:hAnsi="Times New Roman"/>
        </w:rPr>
        <w:t>)</w:t>
      </w:r>
      <w:r w:rsidR="00AB5209" w:rsidRPr="003122CA">
        <w:rPr>
          <w:rFonts w:ascii="Times New Roman" w:hAnsi="Times New Roman"/>
        </w:rPr>
        <w:t xml:space="preserve"> to identify the stages and whe</w:t>
      </w:r>
      <w:r w:rsidR="00811132" w:rsidRPr="003122CA">
        <w:rPr>
          <w:rFonts w:ascii="Times New Roman" w:hAnsi="Times New Roman"/>
        </w:rPr>
        <w:t>n they were occurring i</w:t>
      </w:r>
      <w:r w:rsidR="00DC7995" w:rsidRPr="003122CA">
        <w:rPr>
          <w:rFonts w:ascii="Times New Roman" w:hAnsi="Times New Roman"/>
        </w:rPr>
        <w:t>n single</w:t>
      </w:r>
      <w:r w:rsidR="00AB5209" w:rsidRPr="003122CA">
        <w:rPr>
          <w:rFonts w:ascii="Times New Roman" w:hAnsi="Times New Roman"/>
        </w:rPr>
        <w:t xml:space="preserve"> trials</w:t>
      </w:r>
      <w:r w:rsidR="00376C03" w:rsidRPr="003122CA">
        <w:rPr>
          <w:rFonts w:ascii="Times New Roman" w:hAnsi="Times New Roman"/>
        </w:rPr>
        <w:t xml:space="preserve">.  </w:t>
      </w:r>
      <w:r w:rsidR="00AB5209" w:rsidRPr="003122CA">
        <w:rPr>
          <w:rFonts w:ascii="Times New Roman" w:hAnsi="Times New Roman"/>
        </w:rPr>
        <w:t>To cope with the trial-by-trial variability in the onset latencies of</w:t>
      </w:r>
      <w:r w:rsidR="00AF5A89" w:rsidRPr="003122CA">
        <w:rPr>
          <w:rFonts w:ascii="Times New Roman" w:hAnsi="Times New Roman"/>
        </w:rPr>
        <w:t xml:space="preserve"> </w:t>
      </w:r>
      <w:r w:rsidR="00AB5209" w:rsidRPr="003122CA">
        <w:rPr>
          <w:rFonts w:ascii="Times New Roman" w:hAnsi="Times New Roman"/>
        </w:rPr>
        <w:t>ERP</w:t>
      </w:r>
      <w:r w:rsidR="00AF5A89" w:rsidRPr="003122CA">
        <w:rPr>
          <w:rFonts w:ascii="Times New Roman" w:hAnsi="Times New Roman"/>
        </w:rPr>
        <w:t xml:space="preserve"> (event-related potential) </w:t>
      </w:r>
      <w:r w:rsidR="00AB5209" w:rsidRPr="003122CA">
        <w:rPr>
          <w:rFonts w:ascii="Times New Roman" w:hAnsi="Times New Roman"/>
        </w:rPr>
        <w:t>components, we developed a novel method that involves applying hidden semi-Markov models and multivariate pattern analysis (HSMM-MVPA) to EEG data</w:t>
      </w:r>
      <w:r w:rsidR="00974EBD" w:rsidRPr="003122CA">
        <w:rPr>
          <w:rFonts w:ascii="Times New Roman" w:hAnsi="Times New Roman"/>
        </w:rPr>
        <w:t xml:space="preserve">.  </w:t>
      </w:r>
      <w:r w:rsidR="00AB5209" w:rsidRPr="003122CA">
        <w:rPr>
          <w:rFonts w:ascii="Times New Roman" w:hAnsi="Times New Roman"/>
        </w:rPr>
        <w:t xml:space="preserve">Transitions from one cognitive stage to the next are </w:t>
      </w:r>
      <w:r w:rsidR="00483149" w:rsidRPr="003122CA">
        <w:rPr>
          <w:rFonts w:ascii="Times New Roman" w:hAnsi="Times New Roman"/>
        </w:rPr>
        <w:t xml:space="preserve">signaled </w:t>
      </w:r>
      <w:r w:rsidR="00AB5209" w:rsidRPr="003122CA">
        <w:rPr>
          <w:rFonts w:ascii="Times New Roman" w:hAnsi="Times New Roman"/>
        </w:rPr>
        <w:t xml:space="preserve">by </w:t>
      </w:r>
      <w:r w:rsidR="00141006" w:rsidRPr="003122CA">
        <w:rPr>
          <w:rFonts w:ascii="Times New Roman" w:hAnsi="Times New Roman"/>
          <w:b/>
        </w:rPr>
        <w:t>bumps</w:t>
      </w:r>
      <w:r w:rsidR="00141006" w:rsidRPr="003122CA">
        <w:rPr>
          <w:rFonts w:ascii="Times New Roman" w:hAnsi="Times New Roman"/>
        </w:rPr>
        <w:t xml:space="preserve"> that sum</w:t>
      </w:r>
      <w:r w:rsidR="00AB5209" w:rsidRPr="003122CA">
        <w:rPr>
          <w:rFonts w:ascii="Times New Roman" w:hAnsi="Times New Roman"/>
        </w:rPr>
        <w:t xml:space="preserve"> with </w:t>
      </w:r>
      <w:r w:rsidR="00F3664B" w:rsidRPr="003122CA">
        <w:rPr>
          <w:rFonts w:ascii="Times New Roman" w:hAnsi="Times New Roman"/>
        </w:rPr>
        <w:t>the task-</w:t>
      </w:r>
      <w:r w:rsidR="00C256C3" w:rsidRPr="003122CA">
        <w:rPr>
          <w:rFonts w:ascii="Times New Roman" w:hAnsi="Times New Roman"/>
        </w:rPr>
        <w:t xml:space="preserve">irrelevant oscillatory activity </w:t>
      </w:r>
      <w:r w:rsidR="00AB5209" w:rsidRPr="003122CA">
        <w:rPr>
          <w:rFonts w:ascii="Times New Roman" w:hAnsi="Times New Roman"/>
        </w:rPr>
        <w:t>in the EEG signal</w:t>
      </w:r>
      <w:r w:rsidR="002F3FB7" w:rsidRPr="003122CA">
        <w:rPr>
          <w:rFonts w:ascii="Times New Roman" w:hAnsi="Times New Roman"/>
        </w:rPr>
        <w:t xml:space="preserve"> (see Figure 1)</w:t>
      </w:r>
      <w:r w:rsidR="00AB5209" w:rsidRPr="003122CA">
        <w:rPr>
          <w:rFonts w:ascii="Times New Roman" w:hAnsi="Times New Roman"/>
        </w:rPr>
        <w:t xml:space="preserve">. The bumps have finite durations, amplitudes, and topographical distributions. </w:t>
      </w:r>
      <w:r w:rsidR="002F3FB7" w:rsidRPr="003122CA">
        <w:rPr>
          <w:rFonts w:ascii="Times New Roman" w:hAnsi="Times New Roman"/>
        </w:rPr>
        <w:t xml:space="preserve">The bumps are separated by variable duration flats in which the signal is treated as sinusoidal noise around 0.  </w:t>
      </w:r>
      <w:r w:rsidR="00AB5209" w:rsidRPr="003122CA">
        <w:rPr>
          <w:rFonts w:ascii="Times New Roman" w:hAnsi="Times New Roman"/>
        </w:rPr>
        <w:t>The postulation that processing stages are signaled by such bumps is consistent with theories of ERP</w:t>
      </w:r>
      <w:r w:rsidR="00AF5A89" w:rsidRPr="003122CA">
        <w:rPr>
          <w:rFonts w:ascii="Times New Roman" w:hAnsi="Times New Roman"/>
        </w:rPr>
        <w:t xml:space="preserve"> </w:t>
      </w:r>
      <w:r w:rsidR="00AB5209" w:rsidRPr="003122CA">
        <w:rPr>
          <w:rFonts w:ascii="Times New Roman" w:hAnsi="Times New Roman"/>
        </w:rPr>
        <w:t>generation in EEG data (Makeig et al., 2002; Yeung, Bogacz, Holroyd, &amp; Cohen, 2004)</w:t>
      </w:r>
      <w:r w:rsidR="00860D16" w:rsidRPr="003122CA">
        <w:rPr>
          <w:rFonts w:ascii="Times New Roman" w:hAnsi="Times New Roman"/>
        </w:rPr>
        <w:t>, which correspond</w:t>
      </w:r>
      <w:r w:rsidR="00E362C2" w:rsidRPr="003122CA">
        <w:rPr>
          <w:rFonts w:ascii="Times New Roman" w:hAnsi="Times New Roman"/>
        </w:rPr>
        <w:t>s</w:t>
      </w:r>
      <w:r w:rsidR="00860D16" w:rsidRPr="003122CA">
        <w:rPr>
          <w:rFonts w:ascii="Times New Roman" w:hAnsi="Times New Roman"/>
        </w:rPr>
        <w:t xml:space="preserve"> </w:t>
      </w:r>
      <w:r w:rsidR="00F03ECA" w:rsidRPr="003122CA">
        <w:rPr>
          <w:rFonts w:ascii="Times New Roman" w:hAnsi="Times New Roman"/>
        </w:rPr>
        <w:t>closely</w:t>
      </w:r>
      <w:r w:rsidR="00860D16" w:rsidRPr="003122CA">
        <w:rPr>
          <w:rFonts w:ascii="Times New Roman" w:hAnsi="Times New Roman"/>
        </w:rPr>
        <w:t xml:space="preserve"> to ERF</w:t>
      </w:r>
      <w:r w:rsidR="000C6C8D" w:rsidRPr="003122CA">
        <w:rPr>
          <w:rFonts w:ascii="Times New Roman" w:hAnsi="Times New Roman"/>
        </w:rPr>
        <w:t xml:space="preserve"> </w:t>
      </w:r>
      <w:r w:rsidR="000C6C8D" w:rsidRPr="003122CA">
        <w:rPr>
          <w:rFonts w:ascii="Times New Roman" w:hAnsi="Times New Roman"/>
        </w:rPr>
        <w:lastRenderedPageBreak/>
        <w:t>(event-related field)</w:t>
      </w:r>
      <w:r w:rsidR="00860D16" w:rsidRPr="003122CA">
        <w:rPr>
          <w:rFonts w:ascii="Times New Roman" w:hAnsi="Times New Roman"/>
        </w:rPr>
        <w:t xml:space="preserve"> generation in MEG data</w:t>
      </w:r>
      <w:r w:rsidR="00AB5209" w:rsidRPr="003122CA">
        <w:rPr>
          <w:rFonts w:ascii="Times New Roman" w:hAnsi="Times New Roman"/>
        </w:rPr>
        <w:t xml:space="preserve">. </w:t>
      </w:r>
      <w:r w:rsidR="000F0A6D" w:rsidRPr="003122CA">
        <w:rPr>
          <w:rFonts w:ascii="Times New Roman" w:hAnsi="Times New Roman"/>
        </w:rPr>
        <w:t xml:space="preserve">The </w:t>
      </w:r>
      <w:r w:rsidR="00AB5209" w:rsidRPr="003122CA">
        <w:rPr>
          <w:rFonts w:ascii="Times New Roman" w:hAnsi="Times New Roman"/>
        </w:rPr>
        <w:t>HSMM-MVPA</w:t>
      </w:r>
      <w:r w:rsidR="000F0A6D" w:rsidRPr="003122CA">
        <w:rPr>
          <w:rFonts w:ascii="Times New Roman" w:hAnsi="Times New Roman"/>
        </w:rPr>
        <w:t xml:space="preserve"> attempts</w:t>
      </w:r>
      <w:r w:rsidR="00AB5209" w:rsidRPr="003122CA">
        <w:rPr>
          <w:rFonts w:ascii="Times New Roman" w:hAnsi="Times New Roman"/>
        </w:rPr>
        <w:t xml:space="preserve"> to recover the number, timing, and topographical distributions of </w:t>
      </w:r>
      <w:r w:rsidR="0005497F" w:rsidRPr="003122CA">
        <w:rPr>
          <w:rFonts w:ascii="Times New Roman" w:hAnsi="Times New Roman"/>
        </w:rPr>
        <w:t xml:space="preserve">these </w:t>
      </w:r>
      <w:r w:rsidR="00AB5209" w:rsidRPr="003122CA">
        <w:rPr>
          <w:rFonts w:ascii="Times New Roman" w:hAnsi="Times New Roman"/>
        </w:rPr>
        <w:t>bumps.</w:t>
      </w:r>
      <w:r w:rsidR="00E3315E" w:rsidRPr="00E3315E">
        <w:t xml:space="preserve"> </w:t>
      </w:r>
    </w:p>
    <w:p w:rsidR="0015732E" w:rsidRPr="003122CA" w:rsidRDefault="001743C6" w:rsidP="005469CA">
      <w:pPr>
        <w:spacing w:line="480" w:lineRule="auto"/>
        <w:ind w:firstLine="720"/>
        <w:rPr>
          <w:rFonts w:ascii="Times New Roman" w:hAnsi="Times New Roman"/>
        </w:rPr>
      </w:pPr>
      <w:r w:rsidRPr="003122CA">
        <w:rPr>
          <w:rFonts w:ascii="Times New Roman" w:hAnsi="Times New Roman"/>
        </w:rPr>
        <w:t>Previous EEG experiments (Anderson et al.,</w:t>
      </w:r>
      <w:r w:rsidR="005469CA" w:rsidRPr="003122CA">
        <w:rPr>
          <w:rFonts w:ascii="Times New Roman" w:hAnsi="Times New Roman"/>
        </w:rPr>
        <w:t xml:space="preserve"> 2016; Zhang et al, 20</w:t>
      </w:r>
      <w:r w:rsidR="00747A94" w:rsidRPr="003122CA">
        <w:rPr>
          <w:rFonts w:ascii="Times New Roman" w:hAnsi="Times New Roman"/>
        </w:rPr>
        <w:t xml:space="preserve">17) applied these methods to </w:t>
      </w:r>
      <w:r w:rsidR="000D2D6F" w:rsidRPr="003122CA">
        <w:rPr>
          <w:rFonts w:ascii="Times New Roman" w:hAnsi="Times New Roman"/>
        </w:rPr>
        <w:t>associative memory tasks</w:t>
      </w:r>
      <w:r w:rsidR="005469CA" w:rsidRPr="003122CA">
        <w:rPr>
          <w:rFonts w:ascii="Times New Roman" w:hAnsi="Times New Roman"/>
        </w:rPr>
        <w:t xml:space="preserve"> and found evidence for an encoding phase associate</w:t>
      </w:r>
      <w:r w:rsidR="00241459" w:rsidRPr="003122CA">
        <w:rPr>
          <w:rFonts w:ascii="Times New Roman" w:hAnsi="Times New Roman"/>
        </w:rPr>
        <w:t>d</w:t>
      </w:r>
      <w:r w:rsidR="005469CA" w:rsidRPr="003122CA">
        <w:rPr>
          <w:rFonts w:ascii="Times New Roman" w:hAnsi="Times New Roman"/>
        </w:rPr>
        <w:t xml:space="preserve"> with a number of early bumps (Bumps 1-3 in Figure 1), a retrieval phase ending with another bump (Bump 4 in Figure 1), a decision phase ending with a final bump (Bump 5 in Figure 1) and then a response phase.  </w:t>
      </w:r>
      <w:r w:rsidR="000C73E9" w:rsidRPr="003122CA">
        <w:rPr>
          <w:rFonts w:ascii="Times New Roman" w:hAnsi="Times New Roman"/>
        </w:rPr>
        <w:t>This paper</w:t>
      </w:r>
      <w:r w:rsidR="005469CA" w:rsidRPr="003122CA">
        <w:rPr>
          <w:rFonts w:ascii="Times New Roman" w:hAnsi="Times New Roman"/>
        </w:rPr>
        <w:t xml:space="preserve"> will extend </w:t>
      </w:r>
      <w:r w:rsidR="009E0708" w:rsidRPr="003122CA">
        <w:rPr>
          <w:rFonts w:ascii="Times New Roman" w:hAnsi="Times New Roman"/>
        </w:rPr>
        <w:t xml:space="preserve">the HSMM-MVPA methodology to two MEG </w:t>
      </w:r>
      <w:r w:rsidR="00257AB5" w:rsidRPr="003122CA">
        <w:rPr>
          <w:rFonts w:ascii="Times New Roman" w:hAnsi="Times New Roman"/>
        </w:rPr>
        <w:t>studies</w:t>
      </w:r>
      <w:r w:rsidR="00E211AB">
        <w:rPr>
          <w:rFonts w:ascii="Times New Roman" w:hAnsi="Times New Roman"/>
        </w:rPr>
        <w:t xml:space="preserve"> </w:t>
      </w:r>
      <w:r w:rsidR="005469CA" w:rsidRPr="003122CA">
        <w:rPr>
          <w:rFonts w:ascii="Times New Roman" w:hAnsi="Times New Roman"/>
        </w:rPr>
        <w:t>with two goals</w:t>
      </w:r>
      <w:r w:rsidR="0050214C">
        <w:rPr>
          <w:rFonts w:ascii="Times New Roman" w:hAnsi="Times New Roman"/>
        </w:rPr>
        <w:t>:</w:t>
      </w:r>
      <w:r w:rsidR="00A724D7">
        <w:rPr>
          <w:rFonts w:ascii="Times New Roman" w:hAnsi="Times New Roman"/>
        </w:rPr>
        <w:t xml:space="preserve">  </w:t>
      </w:r>
      <w:r w:rsidR="005469CA" w:rsidRPr="003122CA">
        <w:rPr>
          <w:rFonts w:ascii="Times New Roman" w:hAnsi="Times New Roman"/>
        </w:rPr>
        <w:t xml:space="preserve">First, the </w:t>
      </w:r>
      <w:r w:rsidR="009E0708" w:rsidRPr="003122CA">
        <w:rPr>
          <w:rFonts w:ascii="Times New Roman" w:hAnsi="Times New Roman"/>
        </w:rPr>
        <w:t xml:space="preserve">greater </w:t>
      </w:r>
      <w:r w:rsidR="00D31189" w:rsidRPr="003122CA">
        <w:rPr>
          <w:rFonts w:ascii="Times New Roman" w:hAnsi="Times New Roman"/>
        </w:rPr>
        <w:t xml:space="preserve">precision in </w:t>
      </w:r>
      <w:r w:rsidR="009E0708" w:rsidRPr="003122CA">
        <w:rPr>
          <w:rFonts w:ascii="Times New Roman" w:hAnsi="Times New Roman"/>
        </w:rPr>
        <w:t xml:space="preserve">localization that can be obtained with MEG </w:t>
      </w:r>
      <w:r w:rsidR="00241459" w:rsidRPr="003122CA">
        <w:rPr>
          <w:rFonts w:ascii="Times New Roman" w:hAnsi="Times New Roman"/>
        </w:rPr>
        <w:t>facilitates studying</w:t>
      </w:r>
      <w:r w:rsidR="005732A8" w:rsidRPr="003122CA">
        <w:rPr>
          <w:rFonts w:ascii="Times New Roman" w:hAnsi="Times New Roman"/>
        </w:rPr>
        <w:t xml:space="preserve"> activity during these stages in different brain regions</w:t>
      </w:r>
      <w:r w:rsidR="00592A7E" w:rsidRPr="003122CA">
        <w:rPr>
          <w:rFonts w:ascii="Times New Roman" w:hAnsi="Times New Roman"/>
        </w:rPr>
        <w:t xml:space="preserve">.  </w:t>
      </w:r>
      <w:r w:rsidR="005469CA" w:rsidRPr="003122CA">
        <w:rPr>
          <w:rFonts w:ascii="Times New Roman" w:hAnsi="Times New Roman"/>
        </w:rPr>
        <w:t>Second</w:t>
      </w:r>
      <w:r w:rsidR="00AC74BE" w:rsidRPr="003122CA">
        <w:rPr>
          <w:rFonts w:ascii="Times New Roman" w:hAnsi="Times New Roman"/>
        </w:rPr>
        <w:t>,</w:t>
      </w:r>
      <w:r w:rsidR="005469CA" w:rsidRPr="003122CA">
        <w:rPr>
          <w:rFonts w:ascii="Times New Roman" w:hAnsi="Times New Roman"/>
        </w:rPr>
        <w:t xml:space="preserve"> to </w:t>
      </w:r>
      <w:r w:rsidR="00747A94" w:rsidRPr="003122CA">
        <w:rPr>
          <w:rFonts w:ascii="Times New Roman" w:hAnsi="Times New Roman"/>
        </w:rPr>
        <w:t xml:space="preserve">assess the generality </w:t>
      </w:r>
      <w:r w:rsidR="00592A7E" w:rsidRPr="003122CA">
        <w:rPr>
          <w:rFonts w:ascii="Times New Roman" w:hAnsi="Times New Roman"/>
        </w:rPr>
        <w:t>of the memory processes</w:t>
      </w:r>
      <w:r w:rsidR="0050214C">
        <w:rPr>
          <w:rFonts w:ascii="Times New Roman" w:hAnsi="Times New Roman"/>
        </w:rPr>
        <w:t>,</w:t>
      </w:r>
      <w:r w:rsidR="00592A7E" w:rsidRPr="003122CA">
        <w:rPr>
          <w:rFonts w:ascii="Times New Roman" w:hAnsi="Times New Roman"/>
        </w:rPr>
        <w:t xml:space="preserve"> we compared two tasks that might seem rather different in the processes </w:t>
      </w:r>
      <w:r w:rsidR="00917B49" w:rsidRPr="003122CA">
        <w:rPr>
          <w:rFonts w:ascii="Times New Roman" w:hAnsi="Times New Roman"/>
        </w:rPr>
        <w:t xml:space="preserve">and memory content </w:t>
      </w:r>
      <w:r w:rsidR="00592A7E" w:rsidRPr="003122CA">
        <w:rPr>
          <w:rFonts w:ascii="Times New Roman" w:hAnsi="Times New Roman"/>
        </w:rPr>
        <w:t>they</w:t>
      </w:r>
      <w:r w:rsidR="00483149" w:rsidRPr="003122CA">
        <w:rPr>
          <w:rFonts w:ascii="Times New Roman" w:hAnsi="Times New Roman"/>
        </w:rPr>
        <w:t xml:space="preserve"> engaged.  One experiment was a</w:t>
      </w:r>
      <w:r w:rsidR="00592A7E" w:rsidRPr="003122CA">
        <w:rPr>
          <w:rFonts w:ascii="Times New Roman" w:hAnsi="Times New Roman"/>
        </w:rPr>
        <w:t xml:space="preserve"> </w:t>
      </w:r>
      <w:r w:rsidR="000D1230" w:rsidRPr="003122CA">
        <w:rPr>
          <w:rFonts w:ascii="Times New Roman" w:hAnsi="Times New Roman"/>
        </w:rPr>
        <w:t>pair recognition</w:t>
      </w:r>
      <w:r w:rsidR="00592A7E" w:rsidRPr="003122CA">
        <w:rPr>
          <w:rFonts w:ascii="Times New Roman" w:hAnsi="Times New Roman"/>
        </w:rPr>
        <w:t xml:space="preserve"> task (Borst et al., 2016) in which </w:t>
      </w:r>
      <w:r w:rsidR="00AF0361" w:rsidRPr="003122CA">
        <w:rPr>
          <w:rFonts w:ascii="Times New Roman" w:hAnsi="Times New Roman"/>
        </w:rPr>
        <w:t>subject</w:t>
      </w:r>
      <w:r w:rsidR="00592A7E" w:rsidRPr="003122CA">
        <w:rPr>
          <w:rFonts w:ascii="Times New Roman" w:hAnsi="Times New Roman"/>
        </w:rPr>
        <w:t xml:space="preserve">s had to judge whether they had studied a pair of words together.  The other was a recall task in which </w:t>
      </w:r>
      <w:r w:rsidR="00AF0361" w:rsidRPr="003122CA">
        <w:rPr>
          <w:rFonts w:ascii="Times New Roman" w:hAnsi="Times New Roman"/>
        </w:rPr>
        <w:t>subject</w:t>
      </w:r>
      <w:r w:rsidR="00592A7E" w:rsidRPr="003122CA">
        <w:rPr>
          <w:rFonts w:ascii="Times New Roman" w:hAnsi="Times New Roman"/>
        </w:rPr>
        <w:t xml:space="preserve">s had to retrieve the value of a newly learned arithmetic relationship (Tenison, 2017).  Despite </w:t>
      </w:r>
      <w:r w:rsidR="00255C0A">
        <w:rPr>
          <w:rFonts w:ascii="Times New Roman" w:hAnsi="Times New Roman"/>
        </w:rPr>
        <w:t>their differences</w:t>
      </w:r>
      <w:r w:rsidR="004708C0" w:rsidRPr="003122CA">
        <w:rPr>
          <w:rFonts w:ascii="Times New Roman" w:hAnsi="Times New Roman"/>
        </w:rPr>
        <w:t xml:space="preserve">, </w:t>
      </w:r>
      <w:r w:rsidR="00255C0A">
        <w:rPr>
          <w:rFonts w:ascii="Times New Roman" w:hAnsi="Times New Roman"/>
        </w:rPr>
        <w:t xml:space="preserve">both </w:t>
      </w:r>
      <w:r w:rsidR="004708C0" w:rsidRPr="003122CA">
        <w:rPr>
          <w:rFonts w:ascii="Times New Roman" w:hAnsi="Times New Roman"/>
        </w:rPr>
        <w:t xml:space="preserve">tasks </w:t>
      </w:r>
      <w:r w:rsidR="00255C0A">
        <w:rPr>
          <w:rFonts w:ascii="Times New Roman" w:hAnsi="Times New Roman"/>
        </w:rPr>
        <w:t xml:space="preserve">required retrieving associative information and acting on it.   Moreover, both </w:t>
      </w:r>
      <w:r w:rsidR="004708C0" w:rsidRPr="003122CA">
        <w:rPr>
          <w:rFonts w:ascii="Times New Roman" w:hAnsi="Times New Roman"/>
        </w:rPr>
        <w:t>had a similar input-output structure in</w:t>
      </w:r>
      <w:r w:rsidR="00A46302" w:rsidRPr="003122CA">
        <w:rPr>
          <w:rFonts w:ascii="Times New Roman" w:hAnsi="Times New Roman"/>
        </w:rPr>
        <w:t xml:space="preserve"> that</w:t>
      </w:r>
      <w:r w:rsidR="004708C0" w:rsidRPr="003122CA">
        <w:rPr>
          <w:rFonts w:ascii="Times New Roman" w:hAnsi="Times New Roman"/>
        </w:rPr>
        <w:t xml:space="preserve"> two terms were encoded and subjects ha</w:t>
      </w:r>
      <w:r w:rsidR="00076E59" w:rsidRPr="003122CA">
        <w:rPr>
          <w:rFonts w:ascii="Times New Roman" w:hAnsi="Times New Roman"/>
        </w:rPr>
        <w:t>d to hit a single key in response</w:t>
      </w:r>
      <w:r w:rsidR="004708C0" w:rsidRPr="003122CA">
        <w:rPr>
          <w:rFonts w:ascii="Times New Roman" w:hAnsi="Times New Roman"/>
        </w:rPr>
        <w:t xml:space="preserve"> (see Figure </w:t>
      </w:r>
      <w:r w:rsidR="0019031E" w:rsidRPr="003122CA">
        <w:rPr>
          <w:rFonts w:ascii="Times New Roman" w:hAnsi="Times New Roman"/>
        </w:rPr>
        <w:t>2</w:t>
      </w:r>
      <w:r w:rsidR="004708C0" w:rsidRPr="003122CA">
        <w:rPr>
          <w:rFonts w:ascii="Times New Roman" w:hAnsi="Times New Roman"/>
        </w:rPr>
        <w:t xml:space="preserve">).  </w:t>
      </w:r>
    </w:p>
    <w:p w:rsidR="004708C0" w:rsidRPr="003122CA" w:rsidRDefault="004708C0" w:rsidP="004C3DA4">
      <w:pPr>
        <w:spacing w:line="480" w:lineRule="auto"/>
        <w:ind w:firstLine="720"/>
        <w:rPr>
          <w:rFonts w:ascii="Times New Roman" w:hAnsi="Times New Roman"/>
        </w:rPr>
      </w:pPr>
      <w:r w:rsidRPr="003122CA">
        <w:rPr>
          <w:rFonts w:ascii="Times New Roman" w:hAnsi="Times New Roman"/>
        </w:rPr>
        <w:t>We expected to</w:t>
      </w:r>
      <w:r w:rsidR="005469CA" w:rsidRPr="003122CA">
        <w:rPr>
          <w:rFonts w:ascii="Times New Roman" w:hAnsi="Times New Roman"/>
        </w:rPr>
        <w:t xml:space="preserve"> </w:t>
      </w:r>
      <w:r w:rsidRPr="003122CA">
        <w:rPr>
          <w:rFonts w:ascii="Times New Roman" w:hAnsi="Times New Roman"/>
        </w:rPr>
        <w:t>identify</w:t>
      </w:r>
      <w:r w:rsidR="005469CA" w:rsidRPr="003122CA">
        <w:rPr>
          <w:rFonts w:ascii="Times New Roman" w:hAnsi="Times New Roman"/>
        </w:rPr>
        <w:t xml:space="preserve"> again encoding, retrieval, decision, and response stages.</w:t>
      </w:r>
      <w:r w:rsidRPr="003122CA">
        <w:rPr>
          <w:rFonts w:ascii="Times New Roman" w:hAnsi="Times New Roman"/>
        </w:rPr>
        <w:t xml:space="preserve"> </w:t>
      </w:r>
      <w:r w:rsidR="001E49D6" w:rsidRPr="003122CA">
        <w:rPr>
          <w:rFonts w:ascii="Times New Roman" w:hAnsi="Times New Roman"/>
        </w:rPr>
        <w:t xml:space="preserve">Finding a distinction between retrieval and decision in two different tasks with another imaging modality would </w:t>
      </w:r>
      <w:r w:rsidR="00E3315E">
        <w:rPr>
          <w:rFonts w:ascii="Times New Roman" w:hAnsi="Times New Roman"/>
        </w:rPr>
        <w:t xml:space="preserve">add further </w:t>
      </w:r>
      <w:r w:rsidR="00A522C2" w:rsidRPr="003122CA">
        <w:rPr>
          <w:rFonts w:ascii="Times New Roman" w:hAnsi="Times New Roman"/>
        </w:rPr>
        <w:t>support</w:t>
      </w:r>
      <w:r w:rsidR="001E49D6" w:rsidRPr="003122CA">
        <w:rPr>
          <w:rFonts w:ascii="Times New Roman" w:hAnsi="Times New Roman"/>
        </w:rPr>
        <w:t xml:space="preserve"> </w:t>
      </w:r>
      <w:r w:rsidR="00E3315E">
        <w:rPr>
          <w:rFonts w:ascii="Times New Roman" w:hAnsi="Times New Roman"/>
        </w:rPr>
        <w:t xml:space="preserve">to </w:t>
      </w:r>
      <w:r w:rsidR="001E49D6" w:rsidRPr="003122CA">
        <w:rPr>
          <w:rFonts w:ascii="Times New Roman" w:hAnsi="Times New Roman"/>
        </w:rPr>
        <w:t xml:space="preserve">the </w:t>
      </w:r>
      <w:r w:rsidR="00255C0A">
        <w:rPr>
          <w:rFonts w:ascii="Times New Roman" w:hAnsi="Times New Roman"/>
        </w:rPr>
        <w:t>separation of retrieval and decision</w:t>
      </w:r>
      <w:r w:rsidR="001E49D6" w:rsidRPr="003122CA">
        <w:rPr>
          <w:rFonts w:ascii="Times New Roman" w:hAnsi="Times New Roman"/>
        </w:rPr>
        <w:t xml:space="preserve">.   </w:t>
      </w:r>
      <w:r w:rsidRPr="003122CA">
        <w:rPr>
          <w:rFonts w:ascii="Times New Roman" w:hAnsi="Times New Roman"/>
        </w:rPr>
        <w:t xml:space="preserve">To test whether the retrieval and decision stages are focused on memory processing, we </w:t>
      </w:r>
      <w:r w:rsidR="000C73E9" w:rsidRPr="003122CA">
        <w:rPr>
          <w:rFonts w:ascii="Times New Roman" w:hAnsi="Times New Roman"/>
        </w:rPr>
        <w:t>partitioned the</w:t>
      </w:r>
      <w:r w:rsidRPr="003122CA">
        <w:rPr>
          <w:rFonts w:ascii="Times New Roman" w:hAnsi="Times New Roman"/>
        </w:rPr>
        <w:t xml:space="preserve"> trials from the two experiments </w:t>
      </w:r>
      <w:r w:rsidR="000C73E9" w:rsidRPr="003122CA">
        <w:rPr>
          <w:rFonts w:ascii="Times New Roman" w:hAnsi="Times New Roman"/>
        </w:rPr>
        <w:t>according</w:t>
      </w:r>
      <w:r w:rsidR="008C39A1" w:rsidRPr="003122CA">
        <w:rPr>
          <w:rFonts w:ascii="Times New Roman" w:hAnsi="Times New Roman"/>
        </w:rPr>
        <w:t xml:space="preserve"> to</w:t>
      </w:r>
      <w:r w:rsidR="000C73E9" w:rsidRPr="003122CA">
        <w:rPr>
          <w:rFonts w:ascii="Times New Roman" w:hAnsi="Times New Roman"/>
        </w:rPr>
        <w:t xml:space="preserve"> </w:t>
      </w:r>
      <w:r w:rsidRPr="003122CA">
        <w:rPr>
          <w:rFonts w:ascii="Times New Roman" w:hAnsi="Times New Roman"/>
        </w:rPr>
        <w:t>factor</w:t>
      </w:r>
      <w:r w:rsidR="000C73E9" w:rsidRPr="003122CA">
        <w:rPr>
          <w:rFonts w:ascii="Times New Roman" w:hAnsi="Times New Roman"/>
        </w:rPr>
        <w:t>s</w:t>
      </w:r>
      <w:r w:rsidRPr="003122CA">
        <w:rPr>
          <w:rFonts w:ascii="Times New Roman" w:hAnsi="Times New Roman"/>
        </w:rPr>
        <w:t xml:space="preserve"> known to affect </w:t>
      </w:r>
      <w:r w:rsidRPr="003122CA">
        <w:rPr>
          <w:rFonts w:ascii="Times New Roman" w:hAnsi="Times New Roman"/>
        </w:rPr>
        <w:lastRenderedPageBreak/>
        <w:t>memory</w:t>
      </w:r>
      <w:r w:rsidR="000C73E9" w:rsidRPr="003122CA">
        <w:rPr>
          <w:rFonts w:ascii="Times New Roman" w:hAnsi="Times New Roman"/>
        </w:rPr>
        <w:t xml:space="preserve">: </w:t>
      </w:r>
      <w:r w:rsidRPr="003122CA">
        <w:rPr>
          <w:rFonts w:ascii="Times New Roman" w:hAnsi="Times New Roman"/>
        </w:rPr>
        <w:t xml:space="preserve"> a m</w:t>
      </w:r>
      <w:r w:rsidR="00076E59" w:rsidRPr="003122CA">
        <w:rPr>
          <w:rFonts w:ascii="Times New Roman" w:hAnsi="Times New Roman"/>
        </w:rPr>
        <w:t xml:space="preserve">anipulation of associative interference in the recognition task and a manipulation of practice in the </w:t>
      </w:r>
      <w:r w:rsidR="00484D27" w:rsidRPr="003122CA">
        <w:rPr>
          <w:rFonts w:ascii="Times New Roman" w:hAnsi="Times New Roman"/>
        </w:rPr>
        <w:t>arithmetic recall</w:t>
      </w:r>
      <w:r w:rsidR="00076E59" w:rsidRPr="003122CA">
        <w:rPr>
          <w:rFonts w:ascii="Times New Roman" w:hAnsi="Times New Roman"/>
        </w:rPr>
        <w:t xml:space="preserve"> task.  These should affect only the duration</w:t>
      </w:r>
      <w:r w:rsidR="004C3DA4" w:rsidRPr="003122CA">
        <w:rPr>
          <w:rFonts w:ascii="Times New Roman" w:hAnsi="Times New Roman"/>
        </w:rPr>
        <w:t>s of the retrieval and decision</w:t>
      </w:r>
      <w:r w:rsidR="00076E59" w:rsidRPr="003122CA">
        <w:rPr>
          <w:rFonts w:ascii="Times New Roman" w:hAnsi="Times New Roman"/>
        </w:rPr>
        <w:t xml:space="preserve"> stages.</w:t>
      </w:r>
      <w:r w:rsidR="00A522C2" w:rsidRPr="003122CA">
        <w:rPr>
          <w:rFonts w:ascii="Times New Roman" w:hAnsi="Times New Roman"/>
        </w:rPr>
        <w:t xml:space="preserve">  </w:t>
      </w:r>
      <w:r w:rsidR="00E3315E">
        <w:rPr>
          <w:rFonts w:ascii="Times New Roman" w:hAnsi="Times New Roman"/>
        </w:rPr>
        <w:t>Beyond these tests of stage structure, the use of MEG allows critical</w:t>
      </w:r>
      <w:r w:rsidR="004C3DA4" w:rsidRPr="003122CA">
        <w:rPr>
          <w:rFonts w:ascii="Times New Roman" w:hAnsi="Times New Roman"/>
        </w:rPr>
        <w:t xml:space="preserve"> additional test</w:t>
      </w:r>
      <w:r w:rsidR="00E3315E">
        <w:rPr>
          <w:rFonts w:ascii="Times New Roman" w:hAnsi="Times New Roman"/>
        </w:rPr>
        <w:t>s</w:t>
      </w:r>
      <w:r w:rsidR="004C3DA4" w:rsidRPr="003122CA">
        <w:rPr>
          <w:rFonts w:ascii="Times New Roman" w:hAnsi="Times New Roman"/>
        </w:rPr>
        <w:t xml:space="preserve"> of </w:t>
      </w:r>
      <w:r w:rsidR="00A522C2" w:rsidRPr="003122CA">
        <w:rPr>
          <w:rFonts w:ascii="Times New Roman" w:hAnsi="Times New Roman"/>
        </w:rPr>
        <w:t>our understanding of the memory access</w:t>
      </w:r>
      <w:r w:rsidR="004C3DA4" w:rsidRPr="003122CA">
        <w:rPr>
          <w:rFonts w:ascii="Times New Roman" w:hAnsi="Times New Roman"/>
        </w:rPr>
        <w:t xml:space="preserve">:  If there are a common set of stages </w:t>
      </w:r>
      <w:r w:rsidR="00A522C2" w:rsidRPr="003122CA">
        <w:rPr>
          <w:rFonts w:ascii="Times New Roman" w:hAnsi="Times New Roman"/>
        </w:rPr>
        <w:t>in</w:t>
      </w:r>
      <w:r w:rsidR="00C66302" w:rsidRPr="003122CA">
        <w:rPr>
          <w:rFonts w:ascii="Times New Roman" w:hAnsi="Times New Roman"/>
        </w:rPr>
        <w:t xml:space="preserve"> </w:t>
      </w:r>
      <w:r w:rsidR="003E5C43" w:rsidRPr="003122CA">
        <w:rPr>
          <w:rFonts w:ascii="Times New Roman" w:hAnsi="Times New Roman"/>
        </w:rPr>
        <w:t>the</w:t>
      </w:r>
      <w:r w:rsidR="00A522C2" w:rsidRPr="003122CA">
        <w:rPr>
          <w:rFonts w:ascii="Times New Roman" w:hAnsi="Times New Roman"/>
        </w:rPr>
        <w:t>se</w:t>
      </w:r>
      <w:r w:rsidR="003E5C43" w:rsidRPr="003122CA">
        <w:rPr>
          <w:rFonts w:ascii="Times New Roman" w:hAnsi="Times New Roman"/>
        </w:rPr>
        <w:t xml:space="preserve"> </w:t>
      </w:r>
      <w:r w:rsidR="00B81869" w:rsidRPr="003122CA">
        <w:rPr>
          <w:rFonts w:ascii="Times New Roman" w:hAnsi="Times New Roman"/>
        </w:rPr>
        <w:t xml:space="preserve">two </w:t>
      </w:r>
      <w:r w:rsidR="003E5C43" w:rsidRPr="003122CA">
        <w:rPr>
          <w:rFonts w:ascii="Times New Roman" w:hAnsi="Times New Roman"/>
        </w:rPr>
        <w:t xml:space="preserve">rather different </w:t>
      </w:r>
      <w:r w:rsidR="00B81869" w:rsidRPr="003122CA">
        <w:rPr>
          <w:rFonts w:ascii="Times New Roman" w:hAnsi="Times New Roman"/>
        </w:rPr>
        <w:t>tasks</w:t>
      </w:r>
      <w:r w:rsidR="004C3DA4" w:rsidRPr="003122CA">
        <w:rPr>
          <w:rFonts w:ascii="Times New Roman" w:hAnsi="Times New Roman"/>
        </w:rPr>
        <w:t>, then they</w:t>
      </w:r>
      <w:r w:rsidR="00C66302" w:rsidRPr="003122CA">
        <w:rPr>
          <w:rFonts w:ascii="Times New Roman" w:hAnsi="Times New Roman"/>
        </w:rPr>
        <w:t xml:space="preserve"> </w:t>
      </w:r>
      <w:r w:rsidR="004C3DA4" w:rsidRPr="003122CA">
        <w:rPr>
          <w:rFonts w:ascii="Times New Roman" w:hAnsi="Times New Roman"/>
        </w:rPr>
        <w:t xml:space="preserve">should </w:t>
      </w:r>
      <w:r w:rsidR="00AC7545" w:rsidRPr="003122CA">
        <w:rPr>
          <w:rFonts w:ascii="Times New Roman" w:hAnsi="Times New Roman"/>
        </w:rPr>
        <w:t>evoke a c</w:t>
      </w:r>
      <w:r w:rsidR="00E3315E">
        <w:rPr>
          <w:rFonts w:ascii="Times New Roman" w:hAnsi="Times New Roman"/>
        </w:rPr>
        <w:t>ommon profile of brain activity and there should be distinct activity patterns for the retrieval and decision stages.</w:t>
      </w:r>
    </w:p>
    <w:p w:rsidR="00A32A0C" w:rsidRPr="003122CA" w:rsidRDefault="00A32A0C" w:rsidP="00A32A0C">
      <w:pPr>
        <w:pStyle w:val="NormalWeb"/>
        <w:spacing w:before="0" w:beforeAutospacing="0" w:after="0" w:afterAutospacing="0" w:line="480" w:lineRule="auto"/>
        <w:jc w:val="center"/>
        <w:outlineLvl w:val="0"/>
        <w:rPr>
          <w:rFonts w:ascii="Times New Roman" w:hAnsi="Times New Roman"/>
          <w:b/>
          <w:sz w:val="24"/>
        </w:rPr>
      </w:pPr>
      <w:r w:rsidRPr="003122CA">
        <w:rPr>
          <w:rFonts w:ascii="Times New Roman" w:hAnsi="Times New Roman"/>
          <w:b/>
          <w:sz w:val="24"/>
        </w:rPr>
        <w:t>Methods</w:t>
      </w:r>
    </w:p>
    <w:p w:rsidR="00ED7B32" w:rsidRPr="003122CA" w:rsidRDefault="00ED7B32" w:rsidP="00F346AC">
      <w:pPr>
        <w:pStyle w:val="NormalWeb"/>
        <w:spacing w:before="0" w:beforeAutospacing="0" w:after="0" w:afterAutospacing="0" w:line="480" w:lineRule="auto"/>
        <w:ind w:firstLine="720"/>
        <w:outlineLvl w:val="0"/>
        <w:rPr>
          <w:rFonts w:ascii="Times New Roman" w:hAnsi="Times New Roman"/>
          <w:sz w:val="24"/>
        </w:rPr>
      </w:pPr>
      <w:r w:rsidRPr="003122CA">
        <w:rPr>
          <w:rFonts w:ascii="Times New Roman" w:hAnsi="Times New Roman"/>
          <w:sz w:val="24"/>
        </w:rPr>
        <w:t>Detailed informati</w:t>
      </w:r>
      <w:r w:rsidR="00747A94" w:rsidRPr="003122CA">
        <w:rPr>
          <w:rFonts w:ascii="Times New Roman" w:hAnsi="Times New Roman"/>
          <w:sz w:val="24"/>
        </w:rPr>
        <w:t>on about the two experiments is</w:t>
      </w:r>
      <w:r w:rsidRPr="003122CA">
        <w:rPr>
          <w:rFonts w:ascii="Times New Roman" w:hAnsi="Times New Roman"/>
          <w:sz w:val="24"/>
        </w:rPr>
        <w:t xml:space="preserve"> available in Borst et al. (2016) and Tenison (2017).   Here we focus on providing the information </w:t>
      </w:r>
      <w:r w:rsidR="008773FB" w:rsidRPr="003122CA">
        <w:rPr>
          <w:rFonts w:ascii="Times New Roman" w:hAnsi="Times New Roman"/>
          <w:sz w:val="24"/>
        </w:rPr>
        <w:t xml:space="preserve">necessary </w:t>
      </w:r>
      <w:r w:rsidRPr="003122CA">
        <w:rPr>
          <w:rFonts w:ascii="Times New Roman" w:hAnsi="Times New Roman"/>
          <w:sz w:val="24"/>
        </w:rPr>
        <w:t xml:space="preserve">to </w:t>
      </w:r>
      <w:r w:rsidR="00F1053C" w:rsidRPr="003122CA">
        <w:rPr>
          <w:rFonts w:ascii="Times New Roman" w:hAnsi="Times New Roman"/>
          <w:sz w:val="24"/>
        </w:rPr>
        <w:t>understand the two</w:t>
      </w:r>
      <w:r w:rsidRPr="003122CA">
        <w:rPr>
          <w:rFonts w:ascii="Times New Roman" w:hAnsi="Times New Roman"/>
          <w:sz w:val="24"/>
        </w:rPr>
        <w:t xml:space="preserve"> experiments and the new methods, unique to this paper, for processing the imaging data and performing the HSMM-MVPA analyses.</w:t>
      </w:r>
    </w:p>
    <w:p w:rsidR="00A32A0C" w:rsidRPr="003122CA" w:rsidRDefault="00AF0361" w:rsidP="00A32A0C">
      <w:pPr>
        <w:widowControl w:val="0"/>
        <w:autoSpaceDE w:val="0"/>
        <w:autoSpaceDN w:val="0"/>
        <w:adjustRightInd w:val="0"/>
        <w:spacing w:line="480" w:lineRule="auto"/>
        <w:rPr>
          <w:rFonts w:ascii="Times New Roman" w:hAnsi="Times New Roman"/>
        </w:rPr>
      </w:pPr>
      <w:r w:rsidRPr="003122CA">
        <w:rPr>
          <w:rFonts w:ascii="Times New Roman" w:hAnsi="Times New Roman"/>
          <w:b/>
        </w:rPr>
        <w:t>Subject</w:t>
      </w:r>
      <w:r w:rsidR="00A32A0C" w:rsidRPr="003122CA">
        <w:rPr>
          <w:rFonts w:ascii="Times New Roman" w:hAnsi="Times New Roman"/>
          <w:b/>
        </w:rPr>
        <w:t>s.</w:t>
      </w:r>
      <w:r w:rsidR="00A32A0C" w:rsidRPr="003122CA">
        <w:rPr>
          <w:rFonts w:ascii="Times New Roman" w:hAnsi="Times New Roman"/>
        </w:rPr>
        <w:t xml:space="preserve"> All subjects were right-handed.  Th</w:t>
      </w:r>
      <w:r w:rsidR="00747A94" w:rsidRPr="003122CA">
        <w:rPr>
          <w:rFonts w:ascii="Times New Roman" w:hAnsi="Times New Roman"/>
        </w:rPr>
        <w:t xml:space="preserve">ere were 18 subjects in the </w:t>
      </w:r>
      <w:r w:rsidR="003009B2" w:rsidRPr="003122CA">
        <w:rPr>
          <w:rFonts w:ascii="Times New Roman" w:hAnsi="Times New Roman"/>
        </w:rPr>
        <w:t xml:space="preserve">pair </w:t>
      </w:r>
      <w:r w:rsidR="00A32A0C" w:rsidRPr="003122CA">
        <w:rPr>
          <w:rFonts w:ascii="Times New Roman" w:hAnsi="Times New Roman"/>
        </w:rPr>
        <w:t xml:space="preserve">recognition experiment (6 males and 12 females, ages ranging from 18 to 35 years with a mean age of 23.6 years) and 28 subjects in the arithmetic retrieval experiment </w:t>
      </w:r>
      <w:r w:rsidR="005469CA" w:rsidRPr="003122CA">
        <w:rPr>
          <w:rFonts w:ascii="Times New Roman" w:hAnsi="Times New Roman"/>
        </w:rPr>
        <w:t>(15 males and 13</w:t>
      </w:r>
      <w:r w:rsidRPr="003122CA">
        <w:rPr>
          <w:rFonts w:ascii="Times New Roman" w:hAnsi="Times New Roman"/>
        </w:rPr>
        <w:t xml:space="preserve"> females, ages ranging from 19</w:t>
      </w:r>
      <w:r w:rsidR="005469CA" w:rsidRPr="003122CA">
        <w:rPr>
          <w:rFonts w:ascii="Times New Roman" w:hAnsi="Times New Roman"/>
        </w:rPr>
        <w:t xml:space="preserve"> to </w:t>
      </w:r>
      <w:r w:rsidRPr="003122CA">
        <w:rPr>
          <w:rFonts w:ascii="Times New Roman" w:hAnsi="Times New Roman"/>
        </w:rPr>
        <w:t>27 years with a mean age of 20.1</w:t>
      </w:r>
      <w:r w:rsidR="005469CA" w:rsidRPr="003122CA">
        <w:rPr>
          <w:rFonts w:ascii="Times New Roman" w:hAnsi="Times New Roman"/>
        </w:rPr>
        <w:t xml:space="preserve"> years).</w:t>
      </w:r>
      <w:r w:rsidR="002A0A3B" w:rsidRPr="003122CA">
        <w:rPr>
          <w:rFonts w:ascii="Times New Roman" w:hAnsi="Times New Roman"/>
        </w:rPr>
        <w:t xml:space="preserve">  We have found that approximately 20 subjects </w:t>
      </w:r>
      <w:r w:rsidR="00C21323">
        <w:rPr>
          <w:rFonts w:ascii="Times New Roman" w:hAnsi="Times New Roman"/>
        </w:rPr>
        <w:t xml:space="preserve">with over 100 trials per subject </w:t>
      </w:r>
      <w:r w:rsidR="002A0A3B" w:rsidRPr="003122CA">
        <w:rPr>
          <w:rFonts w:ascii="Times New Roman" w:hAnsi="Times New Roman"/>
        </w:rPr>
        <w:t>are required for a robust application of HSMM-MVPA.</w:t>
      </w:r>
    </w:p>
    <w:p w:rsidR="00A1354A" w:rsidRPr="003122CA" w:rsidRDefault="00A32A0C" w:rsidP="00ED7B32">
      <w:pPr>
        <w:spacing w:line="480" w:lineRule="auto"/>
        <w:rPr>
          <w:rFonts w:ascii="Times New Roman" w:hAnsi="Times New Roman"/>
        </w:rPr>
      </w:pPr>
      <w:r w:rsidRPr="003122CA">
        <w:rPr>
          <w:rFonts w:ascii="Times New Roman" w:hAnsi="Times New Roman"/>
          <w:b/>
        </w:rPr>
        <w:t>Procedure.</w:t>
      </w:r>
      <w:r w:rsidRPr="003122CA">
        <w:rPr>
          <w:rFonts w:ascii="Times New Roman" w:hAnsi="Times New Roman"/>
        </w:rPr>
        <w:t xml:space="preserve"> </w:t>
      </w:r>
      <w:r w:rsidR="00ED7B32" w:rsidRPr="003122CA">
        <w:rPr>
          <w:rFonts w:ascii="Times New Roman" w:hAnsi="Times New Roman"/>
        </w:rPr>
        <w:t xml:space="preserve"> The </w:t>
      </w:r>
      <w:r w:rsidR="000D1230" w:rsidRPr="003122CA">
        <w:rPr>
          <w:rFonts w:ascii="Times New Roman" w:hAnsi="Times New Roman"/>
        </w:rPr>
        <w:t>pair recognition</w:t>
      </w:r>
      <w:r w:rsidR="00ED7B32" w:rsidRPr="003122CA">
        <w:rPr>
          <w:rFonts w:ascii="Times New Roman" w:hAnsi="Times New Roman"/>
        </w:rPr>
        <w:t xml:space="preserve"> experiment </w:t>
      </w:r>
      <w:r w:rsidR="00046CE1" w:rsidRPr="003122CA">
        <w:rPr>
          <w:rFonts w:ascii="Times New Roman" w:hAnsi="Times New Roman"/>
        </w:rPr>
        <w:t xml:space="preserve">consisted of two phases: a training phase in which subjects learned word pairs and a test phase in which subjects </w:t>
      </w:r>
      <w:r w:rsidR="000D1230" w:rsidRPr="003122CA">
        <w:rPr>
          <w:rFonts w:ascii="Times New Roman" w:hAnsi="Times New Roman"/>
        </w:rPr>
        <w:t>were asked to recognize pairs</w:t>
      </w:r>
      <w:r w:rsidR="00046CE1" w:rsidRPr="003122CA">
        <w:rPr>
          <w:rFonts w:ascii="Times New Roman" w:hAnsi="Times New Roman"/>
        </w:rPr>
        <w:t xml:space="preserve">. The test phase was scheduled the day after the training phase and took place in the MEG scanner. During the test phase subjects had to distinguish between targets (trained word pairs) and re-paired foils (re-arranged pairs). </w:t>
      </w:r>
      <w:r w:rsidR="001970EA" w:rsidRPr="003122CA">
        <w:rPr>
          <w:rFonts w:ascii="Times New Roman" w:hAnsi="Times New Roman"/>
        </w:rPr>
        <w:t xml:space="preserve"> A critical </w:t>
      </w:r>
      <w:r w:rsidR="001970EA" w:rsidRPr="003122CA">
        <w:rPr>
          <w:rFonts w:ascii="Times New Roman" w:hAnsi="Times New Roman"/>
        </w:rPr>
        <w:lastRenderedPageBreak/>
        <w:t xml:space="preserve">manipulation was whether the words in the probe appeared uniquely in one pair or </w:t>
      </w:r>
      <w:r w:rsidR="0005497F" w:rsidRPr="003122CA">
        <w:rPr>
          <w:rFonts w:ascii="Times New Roman" w:hAnsi="Times New Roman"/>
        </w:rPr>
        <w:t xml:space="preserve">appeared in </w:t>
      </w:r>
      <w:r w:rsidR="001970EA" w:rsidRPr="003122CA">
        <w:rPr>
          <w:rFonts w:ascii="Times New Roman" w:hAnsi="Times New Roman"/>
        </w:rPr>
        <w:t>two pairs.   This is referred to as a fan manipulation</w:t>
      </w:r>
      <w:r w:rsidR="00ED7B32" w:rsidRPr="003122CA">
        <w:rPr>
          <w:rFonts w:ascii="Times New Roman" w:hAnsi="Times New Roman"/>
        </w:rPr>
        <w:t>.</w:t>
      </w:r>
      <w:r w:rsidR="001970EA" w:rsidRPr="003122CA">
        <w:rPr>
          <w:rFonts w:ascii="Times New Roman" w:hAnsi="Times New Roman"/>
        </w:rPr>
        <w:t xml:space="preserve"> </w:t>
      </w:r>
      <w:r w:rsidR="00E83B22" w:rsidRPr="003122CA">
        <w:rPr>
          <w:rFonts w:ascii="Times New Roman" w:hAnsi="Times New Roman"/>
        </w:rPr>
        <w:t xml:space="preserve"> </w:t>
      </w:r>
      <w:r w:rsidR="00AB03B3">
        <w:rPr>
          <w:rFonts w:ascii="Times New Roman" w:hAnsi="Times New Roman"/>
        </w:rPr>
        <w:t>Each word used in the fan condition appeared in two study items (A-B, A-C, D-B, D-C,</w:t>
      </w:r>
      <w:r w:rsidR="00AB03B3" w:rsidRPr="00827794">
        <w:rPr>
          <w:rFonts w:ascii="Times New Roman" w:hAnsi="Times New Roman"/>
        </w:rPr>
        <w:t xml:space="preserve"> </w:t>
      </w:r>
      <w:r w:rsidR="00AB03B3">
        <w:rPr>
          <w:rFonts w:ascii="Times New Roman" w:hAnsi="Times New Roman"/>
        </w:rPr>
        <w:t xml:space="preserve">E-F, E-G, H-F, H-G) while each word in the no-fan condition uniquely appeared in a single study item (W-X, Y-Z).  Foils are created by repairing words from the fan condition (A-F, D-G) or from the no-fan condition (W-Z).  </w:t>
      </w:r>
      <w:r w:rsidR="00046CE1" w:rsidRPr="003122CA">
        <w:rPr>
          <w:rFonts w:ascii="Times New Roman" w:hAnsi="Times New Roman"/>
        </w:rPr>
        <w:t xml:space="preserve">Subjects completed a total of 14 blocks (7 left-handed, 7 right-handed) with 64 trials per block. To correspond to the </w:t>
      </w:r>
      <w:r w:rsidR="00ED7B32" w:rsidRPr="003122CA">
        <w:rPr>
          <w:rFonts w:ascii="Times New Roman" w:hAnsi="Times New Roman"/>
        </w:rPr>
        <w:t xml:space="preserve">arithmetic retrieval </w:t>
      </w:r>
      <w:r w:rsidR="00046CE1" w:rsidRPr="003122CA">
        <w:rPr>
          <w:rFonts w:ascii="Times New Roman" w:hAnsi="Times New Roman"/>
        </w:rPr>
        <w:t>experiment, we will only use the blocks with right hand responses</w:t>
      </w:r>
      <w:r w:rsidR="007D0246" w:rsidRPr="003122CA">
        <w:rPr>
          <w:rFonts w:ascii="Times New Roman" w:hAnsi="Times New Roman"/>
        </w:rPr>
        <w:t>.  Hand did not have a signif</w:t>
      </w:r>
      <w:r w:rsidR="00BF4EA0" w:rsidRPr="003122CA">
        <w:rPr>
          <w:rFonts w:ascii="Times New Roman" w:hAnsi="Times New Roman"/>
        </w:rPr>
        <w:t>icant effect on response time but</w:t>
      </w:r>
      <w:r w:rsidR="007D0246" w:rsidRPr="003122CA">
        <w:rPr>
          <w:rFonts w:ascii="Times New Roman" w:hAnsi="Times New Roman"/>
        </w:rPr>
        <w:t xml:space="preserve"> </w:t>
      </w:r>
      <w:r w:rsidR="009F0234" w:rsidRPr="003122CA">
        <w:rPr>
          <w:rFonts w:ascii="Times New Roman" w:hAnsi="Times New Roman"/>
        </w:rPr>
        <w:t>did</w:t>
      </w:r>
      <w:r w:rsidR="00BF4EA0" w:rsidRPr="003122CA">
        <w:rPr>
          <w:rFonts w:ascii="Times New Roman" w:hAnsi="Times New Roman"/>
        </w:rPr>
        <w:t xml:space="preserve"> </w:t>
      </w:r>
      <w:r w:rsidR="009F0234" w:rsidRPr="003122CA">
        <w:rPr>
          <w:rFonts w:ascii="Times New Roman" w:hAnsi="Times New Roman"/>
        </w:rPr>
        <w:t>have a major effect on activity patterns</w:t>
      </w:r>
      <w:r w:rsidR="00046CE1" w:rsidRPr="003122CA">
        <w:rPr>
          <w:rFonts w:ascii="Times New Roman" w:hAnsi="Times New Roman"/>
        </w:rPr>
        <w:t>.</w:t>
      </w:r>
      <w:r w:rsidR="00ED7B32" w:rsidRPr="003122CA">
        <w:rPr>
          <w:rFonts w:ascii="Times New Roman" w:hAnsi="Times New Roman"/>
        </w:rPr>
        <w:t xml:space="preserve">   </w:t>
      </w:r>
    </w:p>
    <w:p w:rsidR="00C33234" w:rsidRPr="003122CA" w:rsidRDefault="004467A4" w:rsidP="00911520">
      <w:pPr>
        <w:widowControl w:val="0"/>
        <w:autoSpaceDE w:val="0"/>
        <w:autoSpaceDN w:val="0"/>
        <w:adjustRightInd w:val="0"/>
        <w:spacing w:line="480" w:lineRule="auto"/>
        <w:ind w:firstLine="720"/>
        <w:rPr>
          <w:rFonts w:ascii="Times New Roman" w:hAnsi="Times New Roman"/>
        </w:rPr>
      </w:pPr>
      <w:r w:rsidRPr="003122CA">
        <w:rPr>
          <w:rFonts w:ascii="Times New Roman" w:hAnsi="Times New Roman"/>
        </w:rPr>
        <w:t>Tenison (</w:t>
      </w:r>
      <w:r w:rsidR="00681741" w:rsidRPr="003122CA">
        <w:rPr>
          <w:rFonts w:ascii="Times New Roman" w:hAnsi="Times New Roman"/>
        </w:rPr>
        <w:t>2017</w:t>
      </w:r>
      <w:r w:rsidR="005D2014" w:rsidRPr="003122CA">
        <w:rPr>
          <w:rFonts w:ascii="Times New Roman" w:hAnsi="Times New Roman"/>
        </w:rPr>
        <w:t xml:space="preserve">) performed a MEG study of the learning of new arithmetic facts involving the </w:t>
      </w:r>
      <w:r w:rsidRPr="003122CA">
        <w:rPr>
          <w:rFonts w:ascii="Times New Roman" w:hAnsi="Times New Roman"/>
        </w:rPr>
        <w:t>p</w:t>
      </w:r>
      <w:r w:rsidR="00BA4237" w:rsidRPr="003122CA">
        <w:rPr>
          <w:rFonts w:ascii="Times New Roman" w:hAnsi="Times New Roman"/>
        </w:rPr>
        <w:t>yramid</w:t>
      </w:r>
      <w:r w:rsidR="005D2014" w:rsidRPr="003122CA">
        <w:rPr>
          <w:rFonts w:ascii="Times New Roman" w:hAnsi="Times New Roman"/>
        </w:rPr>
        <w:t xml:space="preserve"> relation</w:t>
      </w:r>
      <w:r w:rsidR="003B65D0" w:rsidRPr="003122CA">
        <w:rPr>
          <w:rFonts w:ascii="Times New Roman" w:hAnsi="Times New Roman"/>
        </w:rPr>
        <w:t xml:space="preserve">.  </w:t>
      </w:r>
      <w:r w:rsidR="00BA4237" w:rsidRPr="003122CA">
        <w:rPr>
          <w:rFonts w:ascii="Times New Roman" w:hAnsi="Times New Roman"/>
        </w:rPr>
        <w:t>Pyramid</w:t>
      </w:r>
      <w:r w:rsidR="006F5B39" w:rsidRPr="003122CA">
        <w:rPr>
          <w:rFonts w:ascii="Times New Roman" w:hAnsi="Times New Roman"/>
        </w:rPr>
        <w:t xml:space="preserve"> problems (</w:t>
      </w:r>
      <w:r w:rsidR="005D2014" w:rsidRPr="003122CA">
        <w:rPr>
          <w:rFonts w:ascii="Times New Roman" w:hAnsi="Times New Roman"/>
        </w:rPr>
        <w:t>presented</w:t>
      </w:r>
      <w:r w:rsidR="003B65D0" w:rsidRPr="003122CA">
        <w:rPr>
          <w:rFonts w:ascii="Times New Roman" w:hAnsi="Times New Roman"/>
        </w:rPr>
        <w:t xml:space="preserve"> </w:t>
      </w:r>
      <w:r w:rsidR="005D2014" w:rsidRPr="003122CA">
        <w:rPr>
          <w:rFonts w:ascii="Times New Roman" w:hAnsi="Times New Roman"/>
        </w:rPr>
        <w:t xml:space="preserve">with </w:t>
      </w:r>
      <w:r w:rsidR="006F5B39" w:rsidRPr="003122CA">
        <w:rPr>
          <w:rFonts w:ascii="Times New Roman" w:hAnsi="Times New Roman"/>
        </w:rPr>
        <w:t xml:space="preserve">a dollar symbol as the operator, </w:t>
      </w:r>
      <w:r w:rsidR="005D2014" w:rsidRPr="003122CA">
        <w:rPr>
          <w:rFonts w:ascii="Times New Roman" w:hAnsi="Times New Roman"/>
        </w:rPr>
        <w:t>e.</w:t>
      </w:r>
      <w:r w:rsidR="00A1354A" w:rsidRPr="003122CA">
        <w:rPr>
          <w:rFonts w:ascii="Times New Roman" w:hAnsi="Times New Roman"/>
        </w:rPr>
        <w:t>g., 8$4</w:t>
      </w:r>
      <w:r w:rsidR="005D2014" w:rsidRPr="003122CA">
        <w:rPr>
          <w:rFonts w:ascii="Times New Roman" w:hAnsi="Times New Roman"/>
        </w:rPr>
        <w:t>=X</w:t>
      </w:r>
      <w:r w:rsidR="006F5B39" w:rsidRPr="003122CA">
        <w:rPr>
          <w:rFonts w:ascii="Times New Roman" w:hAnsi="Times New Roman"/>
        </w:rPr>
        <w:t>)</w:t>
      </w:r>
      <w:r w:rsidR="005D2014" w:rsidRPr="003122CA">
        <w:rPr>
          <w:rFonts w:ascii="Times New Roman" w:hAnsi="Times New Roman"/>
        </w:rPr>
        <w:t xml:space="preserve"> involve</w:t>
      </w:r>
      <w:r w:rsidR="003B65D0" w:rsidRPr="003122CA">
        <w:rPr>
          <w:rFonts w:ascii="Times New Roman" w:hAnsi="Times New Roman"/>
        </w:rPr>
        <w:t xml:space="preserve"> </w:t>
      </w:r>
      <w:r w:rsidR="005D2014" w:rsidRPr="003122CA">
        <w:rPr>
          <w:rFonts w:ascii="Times New Roman" w:hAnsi="Times New Roman"/>
        </w:rPr>
        <w:t>a base (</w:t>
      </w:r>
      <w:r w:rsidR="006F5B39" w:rsidRPr="003122CA">
        <w:rPr>
          <w:rFonts w:ascii="Times New Roman" w:hAnsi="Times New Roman"/>
        </w:rPr>
        <w:t>8</w:t>
      </w:r>
      <w:r w:rsidR="005D2014" w:rsidRPr="003122CA">
        <w:rPr>
          <w:rFonts w:ascii="Times New Roman" w:hAnsi="Times New Roman"/>
        </w:rPr>
        <w:t>) that is the first term in an additive sequence and</w:t>
      </w:r>
      <w:r w:rsidR="003B65D0" w:rsidRPr="003122CA">
        <w:rPr>
          <w:rFonts w:ascii="Times New Roman" w:hAnsi="Times New Roman"/>
        </w:rPr>
        <w:t xml:space="preserve"> </w:t>
      </w:r>
      <w:r w:rsidR="00520536" w:rsidRPr="003122CA">
        <w:rPr>
          <w:rFonts w:ascii="Times New Roman" w:hAnsi="Times New Roman"/>
        </w:rPr>
        <w:t>a height (</w:t>
      </w:r>
      <w:r w:rsidR="006F5B39" w:rsidRPr="003122CA">
        <w:rPr>
          <w:rFonts w:ascii="Times New Roman" w:hAnsi="Times New Roman"/>
        </w:rPr>
        <w:t>4</w:t>
      </w:r>
      <w:r w:rsidR="005D2014" w:rsidRPr="003122CA">
        <w:rPr>
          <w:rFonts w:ascii="Times New Roman" w:hAnsi="Times New Roman"/>
        </w:rPr>
        <w:t>) that determines the number of terms to add.</w:t>
      </w:r>
      <w:r w:rsidR="003B65D0" w:rsidRPr="003122CA">
        <w:rPr>
          <w:rFonts w:ascii="Times New Roman" w:hAnsi="Times New Roman"/>
        </w:rPr>
        <w:t xml:space="preserve"> </w:t>
      </w:r>
      <w:r w:rsidR="005D2014" w:rsidRPr="003122CA">
        <w:rPr>
          <w:rFonts w:ascii="Times New Roman" w:hAnsi="Times New Roman"/>
        </w:rPr>
        <w:t>Each term in the sequence is one l</w:t>
      </w:r>
      <w:r w:rsidR="006F5B39" w:rsidRPr="003122CA">
        <w:rPr>
          <w:rFonts w:ascii="Times New Roman" w:hAnsi="Times New Roman"/>
        </w:rPr>
        <w:t xml:space="preserve">ess than the previous (e.g., </w:t>
      </w:r>
      <w:r w:rsidR="00A1354A" w:rsidRPr="003122CA">
        <w:rPr>
          <w:rFonts w:ascii="Times New Roman" w:hAnsi="Times New Roman"/>
        </w:rPr>
        <w:t>8$4</w:t>
      </w:r>
      <w:r w:rsidR="005D2014" w:rsidRPr="003122CA">
        <w:rPr>
          <w:rFonts w:ascii="Times New Roman" w:hAnsi="Times New Roman"/>
        </w:rPr>
        <w:t xml:space="preserve"> = 8+7+6</w:t>
      </w:r>
      <w:r w:rsidR="00A1354A" w:rsidRPr="003122CA">
        <w:rPr>
          <w:rFonts w:ascii="Times New Roman" w:hAnsi="Times New Roman"/>
        </w:rPr>
        <w:t>+5 = 26</w:t>
      </w:r>
      <w:r w:rsidR="006F5B39" w:rsidRPr="003122CA">
        <w:rPr>
          <w:rFonts w:ascii="Times New Roman" w:hAnsi="Times New Roman"/>
        </w:rPr>
        <w:t>)</w:t>
      </w:r>
      <w:r w:rsidR="005D2014" w:rsidRPr="003122CA">
        <w:rPr>
          <w:rFonts w:ascii="Times New Roman" w:hAnsi="Times New Roman"/>
        </w:rPr>
        <w:t xml:space="preserve">. </w:t>
      </w:r>
      <w:r w:rsidR="008A6C82">
        <w:rPr>
          <w:rFonts w:ascii="Times New Roman" w:hAnsi="Times New Roman"/>
        </w:rPr>
        <w:t xml:space="preserve">The bases varied from 4 to 11 and the heights from 3 to 5. </w:t>
      </w:r>
      <w:r w:rsidR="00EB5DF6" w:rsidRPr="003122CA">
        <w:rPr>
          <w:rFonts w:ascii="Times New Roman" w:hAnsi="Times New Roman"/>
        </w:rPr>
        <w:t>Subject</w:t>
      </w:r>
      <w:r w:rsidR="005D2014" w:rsidRPr="003122CA">
        <w:rPr>
          <w:rFonts w:ascii="Times New Roman" w:hAnsi="Times New Roman"/>
        </w:rPr>
        <w:t>s solved a subset of these problems 54 times</w:t>
      </w:r>
      <w:r w:rsidR="00D1505F" w:rsidRPr="003122CA">
        <w:rPr>
          <w:rFonts w:ascii="Times New Roman" w:hAnsi="Times New Roman"/>
        </w:rPr>
        <w:t xml:space="preserve"> over the course of the experiment</w:t>
      </w:r>
      <w:r w:rsidR="005D2014" w:rsidRPr="003122CA">
        <w:rPr>
          <w:rFonts w:ascii="Times New Roman" w:hAnsi="Times New Roman"/>
        </w:rPr>
        <w:t xml:space="preserve">.   </w:t>
      </w:r>
      <w:r w:rsidR="00C33234" w:rsidRPr="003122CA">
        <w:rPr>
          <w:rFonts w:ascii="Times New Roman" w:hAnsi="Times New Roman"/>
        </w:rPr>
        <w:t xml:space="preserve">As shown in earlier fMRI studies (Tenison &amp; Anderson, 2016, Tenison et al., 2016) </w:t>
      </w:r>
      <w:r w:rsidR="00AF0361" w:rsidRPr="003122CA">
        <w:rPr>
          <w:rFonts w:ascii="Times New Roman" w:hAnsi="Times New Roman"/>
        </w:rPr>
        <w:t>subject</w:t>
      </w:r>
      <w:r w:rsidR="00C33234" w:rsidRPr="003122CA">
        <w:rPr>
          <w:rFonts w:ascii="Times New Roman" w:hAnsi="Times New Roman"/>
        </w:rPr>
        <w:t xml:space="preserve">s </w:t>
      </w:r>
      <w:r w:rsidR="00F1053C" w:rsidRPr="003122CA">
        <w:rPr>
          <w:rFonts w:ascii="Times New Roman" w:hAnsi="Times New Roman"/>
        </w:rPr>
        <w:t>quickly</w:t>
      </w:r>
      <w:r w:rsidR="00C33234" w:rsidRPr="003122CA">
        <w:rPr>
          <w:rFonts w:ascii="Times New Roman" w:hAnsi="Times New Roman"/>
        </w:rPr>
        <w:t xml:space="preserve"> transition to just retrieving these facts</w:t>
      </w:r>
      <w:r w:rsidR="00C110CD">
        <w:rPr>
          <w:rFonts w:ascii="Times New Roman" w:hAnsi="Times New Roman"/>
        </w:rPr>
        <w:t xml:space="preserve"> instead of calculating the answers</w:t>
      </w:r>
      <w:r w:rsidR="00C33234" w:rsidRPr="003122CA">
        <w:rPr>
          <w:rFonts w:ascii="Times New Roman" w:hAnsi="Times New Roman"/>
        </w:rPr>
        <w:t>.   We used a threshold of 2.4 seconds to identify retrieved facts</w:t>
      </w:r>
      <w:r w:rsidR="000C73E9" w:rsidRPr="003122CA">
        <w:rPr>
          <w:rFonts w:ascii="Times New Roman" w:hAnsi="Times New Roman"/>
        </w:rPr>
        <w:t xml:space="preserve"> and</w:t>
      </w:r>
      <w:r w:rsidR="00C33234" w:rsidRPr="003122CA">
        <w:rPr>
          <w:rFonts w:ascii="Times New Roman" w:hAnsi="Times New Roman"/>
        </w:rPr>
        <w:t xml:space="preserve"> compare</w:t>
      </w:r>
      <w:r w:rsidR="00E3315E">
        <w:rPr>
          <w:rFonts w:ascii="Times New Roman" w:hAnsi="Times New Roman"/>
        </w:rPr>
        <w:t>d</w:t>
      </w:r>
      <w:r w:rsidR="00C33234" w:rsidRPr="003122CA">
        <w:rPr>
          <w:rFonts w:ascii="Times New Roman" w:hAnsi="Times New Roman"/>
        </w:rPr>
        <w:t xml:space="preserve"> retrievals</w:t>
      </w:r>
      <w:r w:rsidR="000C73E9" w:rsidRPr="003122CA">
        <w:rPr>
          <w:rFonts w:ascii="Times New Roman" w:hAnsi="Times New Roman"/>
        </w:rPr>
        <w:t xml:space="preserve"> with relatively little practice</w:t>
      </w:r>
      <w:r w:rsidR="00C33234" w:rsidRPr="003122CA">
        <w:rPr>
          <w:rFonts w:ascii="Times New Roman" w:hAnsi="Times New Roman"/>
        </w:rPr>
        <w:t xml:space="preserve"> (30 or fewer practice opportunities</w:t>
      </w:r>
      <w:r w:rsidR="009A495F">
        <w:rPr>
          <w:rFonts w:ascii="Times New Roman" w:hAnsi="Times New Roman"/>
        </w:rPr>
        <w:t>, an average of 21 prior trials of practice</w:t>
      </w:r>
      <w:r w:rsidR="00C33234" w:rsidRPr="003122CA">
        <w:rPr>
          <w:rFonts w:ascii="Times New Roman" w:hAnsi="Times New Roman"/>
        </w:rPr>
        <w:t>) with retrievals</w:t>
      </w:r>
      <w:r w:rsidR="000C73E9" w:rsidRPr="003122CA">
        <w:rPr>
          <w:rFonts w:ascii="Times New Roman" w:hAnsi="Times New Roman"/>
        </w:rPr>
        <w:t xml:space="preserve"> with more practice</w:t>
      </w:r>
      <w:r w:rsidR="00C33234" w:rsidRPr="003122CA">
        <w:rPr>
          <w:rFonts w:ascii="Times New Roman" w:hAnsi="Times New Roman"/>
        </w:rPr>
        <w:t xml:space="preserve"> (</w:t>
      </w:r>
      <w:r w:rsidR="000C73E9" w:rsidRPr="003122CA">
        <w:rPr>
          <w:rFonts w:ascii="Times New Roman" w:hAnsi="Times New Roman"/>
        </w:rPr>
        <w:t xml:space="preserve">greater </w:t>
      </w:r>
      <w:r w:rsidR="00C33234" w:rsidRPr="003122CA">
        <w:rPr>
          <w:rFonts w:ascii="Times New Roman" w:hAnsi="Times New Roman"/>
        </w:rPr>
        <w:t>than 30 practice opportunities</w:t>
      </w:r>
      <w:r w:rsidR="009A495F">
        <w:rPr>
          <w:rFonts w:ascii="Times New Roman" w:hAnsi="Times New Roman"/>
        </w:rPr>
        <w:t>, an average of 45 trials of prior practice</w:t>
      </w:r>
      <w:r w:rsidR="00C33234" w:rsidRPr="003122CA">
        <w:rPr>
          <w:rFonts w:ascii="Times New Roman" w:hAnsi="Times New Roman"/>
        </w:rPr>
        <w:t>).</w:t>
      </w:r>
      <w:r w:rsidR="00167AFD" w:rsidRPr="00167AFD">
        <w:t xml:space="preserve"> </w:t>
      </w:r>
    </w:p>
    <w:p w:rsidR="00C33234" w:rsidRPr="003122CA" w:rsidRDefault="00C33234" w:rsidP="00C33234">
      <w:pPr>
        <w:widowControl w:val="0"/>
        <w:autoSpaceDE w:val="0"/>
        <w:autoSpaceDN w:val="0"/>
        <w:adjustRightInd w:val="0"/>
        <w:spacing w:line="480" w:lineRule="auto"/>
        <w:ind w:firstLine="720"/>
        <w:rPr>
          <w:rFonts w:ascii="Times New Roman" w:hAnsi="Times New Roman"/>
        </w:rPr>
      </w:pPr>
      <w:r w:rsidRPr="003122CA">
        <w:rPr>
          <w:rFonts w:ascii="Times New Roman" w:hAnsi="Times New Roman"/>
        </w:rPr>
        <w:t xml:space="preserve">Although these are two rather different tasks, they were quite similar in terms of what the subject saw and the physical response. Figure </w:t>
      </w:r>
      <w:r w:rsidR="005C204E" w:rsidRPr="003122CA">
        <w:rPr>
          <w:rFonts w:ascii="Times New Roman" w:hAnsi="Times New Roman"/>
        </w:rPr>
        <w:t>2</w:t>
      </w:r>
      <w:r w:rsidRPr="003122CA">
        <w:rPr>
          <w:rFonts w:ascii="Times New Roman" w:hAnsi="Times New Roman"/>
        </w:rPr>
        <w:t xml:space="preserve"> compares the sequence of </w:t>
      </w:r>
      <w:r w:rsidRPr="003122CA">
        <w:rPr>
          <w:rFonts w:ascii="Times New Roman" w:hAnsi="Times New Roman"/>
        </w:rPr>
        <w:lastRenderedPageBreak/>
        <w:t>events for the two experiments.  Each trial begins with a variable fixation period of 400 to 600 ms. While the probes are different (words versus numeric expression</w:t>
      </w:r>
      <w:r w:rsidR="00D43BC3" w:rsidRPr="003122CA">
        <w:rPr>
          <w:rFonts w:ascii="Times New Roman" w:hAnsi="Times New Roman"/>
        </w:rPr>
        <w:t>)</w:t>
      </w:r>
      <w:r w:rsidRPr="003122CA">
        <w:rPr>
          <w:rFonts w:ascii="Times New Roman" w:hAnsi="Times New Roman"/>
        </w:rPr>
        <w:t xml:space="preserve">, in both cases two things need to be encoded (the two words or two numbers).   </w:t>
      </w:r>
      <w:r w:rsidR="001665D2" w:rsidRPr="003122CA">
        <w:rPr>
          <w:rFonts w:ascii="Times New Roman" w:hAnsi="Times New Roman"/>
        </w:rPr>
        <w:t>The data to be</w:t>
      </w:r>
      <w:r w:rsidRPr="003122CA">
        <w:rPr>
          <w:rFonts w:ascii="Times New Roman" w:hAnsi="Times New Roman"/>
        </w:rPr>
        <w:t xml:space="preserve"> analyzed for each trial </w:t>
      </w:r>
      <w:r w:rsidR="004C2858" w:rsidRPr="003122CA">
        <w:rPr>
          <w:rFonts w:ascii="Times New Roman" w:hAnsi="Times New Roman"/>
        </w:rPr>
        <w:t xml:space="preserve">end </w:t>
      </w:r>
      <w:r w:rsidR="001665D2" w:rsidRPr="003122CA">
        <w:rPr>
          <w:rFonts w:ascii="Times New Roman" w:hAnsi="Times New Roman"/>
        </w:rPr>
        <w:t>with a</w:t>
      </w:r>
      <w:r w:rsidRPr="003122CA">
        <w:rPr>
          <w:rFonts w:ascii="Times New Roman" w:hAnsi="Times New Roman"/>
        </w:rPr>
        <w:t xml:space="preserve"> key p</w:t>
      </w:r>
      <w:r w:rsidR="002C5BB6" w:rsidRPr="003122CA">
        <w:rPr>
          <w:rFonts w:ascii="Times New Roman" w:hAnsi="Times New Roman"/>
        </w:rPr>
        <w:t>ress.   The key press in the recognition</w:t>
      </w:r>
      <w:r w:rsidRPr="003122CA">
        <w:rPr>
          <w:rFonts w:ascii="Times New Roman" w:hAnsi="Times New Roman"/>
        </w:rPr>
        <w:t xml:space="preserve"> task is a binary choice providing the answer (target or foil) while in the </w:t>
      </w:r>
      <w:r w:rsidR="003D68D2" w:rsidRPr="003122CA">
        <w:rPr>
          <w:rFonts w:ascii="Times New Roman" w:hAnsi="Times New Roman"/>
        </w:rPr>
        <w:t>arithmetic retrieval task</w:t>
      </w:r>
      <w:r w:rsidRPr="003122CA">
        <w:rPr>
          <w:rFonts w:ascii="Times New Roman" w:hAnsi="Times New Roman"/>
        </w:rPr>
        <w:t xml:space="preserve"> it is a signal indicating the subject is ready to enter the answer. The sequence of events diverges after this key press</w:t>
      </w:r>
      <w:r w:rsidR="001665D2" w:rsidRPr="003122CA">
        <w:rPr>
          <w:rFonts w:ascii="Times New Roman" w:hAnsi="Times New Roman"/>
        </w:rPr>
        <w:t xml:space="preserve"> </w:t>
      </w:r>
      <w:r w:rsidR="000C73E9" w:rsidRPr="003122CA">
        <w:rPr>
          <w:rFonts w:ascii="Times New Roman" w:hAnsi="Times New Roman"/>
        </w:rPr>
        <w:t>and is not analyzed:</w:t>
      </w:r>
      <w:r w:rsidRPr="003122CA">
        <w:rPr>
          <w:rFonts w:ascii="Times New Roman" w:hAnsi="Times New Roman"/>
        </w:rPr>
        <w:t xml:space="preserve">  The </w:t>
      </w:r>
      <w:r w:rsidR="002C5BB6" w:rsidRPr="003122CA">
        <w:rPr>
          <w:rFonts w:ascii="Times New Roman" w:hAnsi="Times New Roman"/>
        </w:rPr>
        <w:t>pair-recognition experiment</w:t>
      </w:r>
      <w:r w:rsidRPr="003122CA">
        <w:rPr>
          <w:rFonts w:ascii="Times New Roman" w:hAnsi="Times New Roman"/>
        </w:rPr>
        <w:t xml:space="preserve"> ends with feedback as to correctness and an ITI (inter-trial interval). In the </w:t>
      </w:r>
      <w:r w:rsidR="003D68D2" w:rsidRPr="003122CA">
        <w:rPr>
          <w:rFonts w:ascii="Times New Roman" w:hAnsi="Times New Roman"/>
        </w:rPr>
        <w:t>arithmetic retrieval task</w:t>
      </w:r>
      <w:r w:rsidRPr="003122CA">
        <w:rPr>
          <w:rFonts w:ascii="Times New Roman" w:hAnsi="Times New Roman"/>
        </w:rPr>
        <w:t xml:space="preserve"> the subject must then enter the answer and is shown a more elaborate feedback explaining the answer, followed by an ITI.</w:t>
      </w:r>
      <w:r w:rsidR="008A6C82" w:rsidRPr="008A6C82">
        <w:rPr>
          <w:noProof/>
        </w:rPr>
        <w:t xml:space="preserve"> </w:t>
      </w:r>
      <w:r w:rsidR="008A6C82" w:rsidRPr="002974B1">
        <w:rPr>
          <w:noProof/>
        </w:rPr>
        <w:drawing>
          <wp:anchor distT="0" distB="0" distL="114300" distR="114300" simplePos="0" relativeHeight="251672576" behindDoc="0" locked="0" layoutInCell="1" allowOverlap="1">
            <wp:simplePos x="0" y="0"/>
            <wp:positionH relativeFrom="margin">
              <wp:posOffset>0</wp:posOffset>
            </wp:positionH>
            <wp:positionV relativeFrom="margin">
              <wp:posOffset>0</wp:posOffset>
            </wp:positionV>
            <wp:extent cx="5486400" cy="3354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35407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95BB6" w:rsidRPr="003122CA" w:rsidRDefault="00C33234" w:rsidP="00BA6CB2">
      <w:pPr>
        <w:widowControl w:val="0"/>
        <w:autoSpaceDE w:val="0"/>
        <w:autoSpaceDN w:val="0"/>
        <w:adjustRightInd w:val="0"/>
        <w:spacing w:line="480" w:lineRule="auto"/>
        <w:rPr>
          <w:rFonts w:ascii="Times New Roman" w:hAnsi="Times New Roman"/>
          <w:b/>
        </w:rPr>
      </w:pPr>
      <w:r w:rsidRPr="003122CA">
        <w:rPr>
          <w:rFonts w:ascii="Times New Roman" w:hAnsi="Times New Roman"/>
          <w:b/>
        </w:rPr>
        <w:t xml:space="preserve">MEG </w:t>
      </w:r>
      <w:r w:rsidR="00835F0A" w:rsidRPr="003122CA">
        <w:rPr>
          <w:rFonts w:ascii="Times New Roman" w:hAnsi="Times New Roman"/>
          <w:b/>
        </w:rPr>
        <w:t>Recording and</w:t>
      </w:r>
      <w:r w:rsidR="00BA6CB2" w:rsidRPr="003122CA">
        <w:rPr>
          <w:rFonts w:ascii="Times New Roman" w:hAnsi="Times New Roman"/>
          <w:b/>
        </w:rPr>
        <w:t xml:space="preserve"> Processing.  </w:t>
      </w:r>
      <w:r w:rsidR="00E95BB6" w:rsidRPr="003122CA">
        <w:rPr>
          <w:rFonts w:ascii="Times New Roman" w:hAnsi="Times New Roman"/>
        </w:rPr>
        <w:t xml:space="preserve">In both experiments MEG data were recorded </w:t>
      </w:r>
      <w:r w:rsidR="001665D2" w:rsidRPr="003122CA">
        <w:rPr>
          <w:rFonts w:ascii="Times New Roman" w:hAnsi="Times New Roman"/>
        </w:rPr>
        <w:t>with the same</w:t>
      </w:r>
      <w:r w:rsidR="00E95BB6" w:rsidRPr="003122CA">
        <w:rPr>
          <w:rFonts w:ascii="Times New Roman" w:hAnsi="Times New Roman"/>
        </w:rPr>
        <w:t xml:space="preserve"> 306-channel Elekta Neuromag (Elekta Oy) whole-head scanner. The 306 channels are distributed into 102 sensor triplets, each containing one magnetometer and two orthogonal planar gradiometers. Data were digitized at 1 kHz. As part of standard </w:t>
      </w:r>
      <w:r w:rsidR="00E95BB6" w:rsidRPr="003122CA">
        <w:rPr>
          <w:rFonts w:ascii="Times New Roman" w:hAnsi="Times New Roman"/>
        </w:rPr>
        <w:lastRenderedPageBreak/>
        <w:t xml:space="preserve">MEG testing, four head position indicator (HPI) coils were attached to the subject’s scalp to track the position of the head in the MEG helmet. </w:t>
      </w:r>
      <w:r w:rsidR="00DA1D3E" w:rsidRPr="003122CA">
        <w:rPr>
          <w:rFonts w:ascii="Times New Roman" w:hAnsi="Times New Roman"/>
        </w:rPr>
        <w:t xml:space="preserve"> </w:t>
      </w:r>
      <w:r w:rsidR="00141006" w:rsidRPr="003122CA">
        <w:rPr>
          <w:rFonts w:ascii="Times New Roman" w:hAnsi="Times New Roman"/>
        </w:rPr>
        <w:t>In addition, we obtained anatomical MRIs for p</w:t>
      </w:r>
      <w:r w:rsidR="00DA1D3E" w:rsidRPr="003122CA">
        <w:rPr>
          <w:rFonts w:ascii="Times New Roman" w:hAnsi="Times New Roman"/>
        </w:rPr>
        <w:t>urposes of source localization.</w:t>
      </w:r>
      <w:r w:rsidR="00141006" w:rsidRPr="003122CA">
        <w:rPr>
          <w:rFonts w:ascii="Times New Roman" w:hAnsi="Times New Roman"/>
        </w:rPr>
        <w:t xml:space="preserve"> In</w:t>
      </w:r>
      <w:r w:rsidR="00E95BB6" w:rsidRPr="003122CA">
        <w:rPr>
          <w:rFonts w:ascii="Times New Roman" w:hAnsi="Times New Roman"/>
        </w:rPr>
        <w:t xml:space="preserve"> the </w:t>
      </w:r>
      <w:r w:rsidR="002C5BB6" w:rsidRPr="003122CA">
        <w:rPr>
          <w:rFonts w:ascii="Times New Roman" w:hAnsi="Times New Roman"/>
        </w:rPr>
        <w:t>pair</w:t>
      </w:r>
      <w:r w:rsidR="00D43BC3" w:rsidRPr="003122CA">
        <w:rPr>
          <w:rFonts w:ascii="Times New Roman" w:hAnsi="Times New Roman"/>
        </w:rPr>
        <w:t xml:space="preserve"> </w:t>
      </w:r>
      <w:r w:rsidR="002C5BB6" w:rsidRPr="003122CA">
        <w:rPr>
          <w:rFonts w:ascii="Times New Roman" w:hAnsi="Times New Roman"/>
        </w:rPr>
        <w:t>recognition experiment</w:t>
      </w:r>
      <w:r w:rsidR="00E95BB6" w:rsidRPr="003122CA">
        <w:rPr>
          <w:rFonts w:ascii="Times New Roman" w:hAnsi="Times New Roman"/>
        </w:rPr>
        <w:t xml:space="preserve"> </w:t>
      </w:r>
      <w:r w:rsidR="00EB5DF6" w:rsidRPr="003122CA">
        <w:rPr>
          <w:rFonts w:ascii="Times New Roman" w:hAnsi="Times New Roman"/>
        </w:rPr>
        <w:t>subject</w:t>
      </w:r>
      <w:r w:rsidR="00E95BB6" w:rsidRPr="003122CA">
        <w:rPr>
          <w:rFonts w:ascii="Times New Roman" w:hAnsi="Times New Roman"/>
        </w:rPr>
        <w:t xml:space="preserve">s responded with a response glove and in the </w:t>
      </w:r>
      <w:r w:rsidR="003D68D2" w:rsidRPr="003122CA">
        <w:rPr>
          <w:rFonts w:ascii="Times New Roman" w:hAnsi="Times New Roman"/>
        </w:rPr>
        <w:t>arithmetic retrieval experiment</w:t>
      </w:r>
      <w:r w:rsidR="00E95BB6" w:rsidRPr="003122CA">
        <w:rPr>
          <w:rFonts w:ascii="Times New Roman" w:hAnsi="Times New Roman"/>
        </w:rPr>
        <w:t xml:space="preserve"> they responded with a numerical keyboard</w:t>
      </w:r>
      <w:r w:rsidR="00BE64EF" w:rsidRPr="003122CA">
        <w:rPr>
          <w:rFonts w:ascii="Times New Roman" w:hAnsi="Times New Roman"/>
        </w:rPr>
        <w:t>.</w:t>
      </w:r>
      <w:r w:rsidR="00E95BB6" w:rsidRPr="003122CA">
        <w:rPr>
          <w:rFonts w:ascii="Times New Roman" w:hAnsi="Times New Roman"/>
        </w:rPr>
        <w:t xml:space="preserve"> The stimuli were projected onto a screen about 1 m</w:t>
      </w:r>
      <w:r w:rsidR="00EA23C2" w:rsidRPr="003122CA">
        <w:rPr>
          <w:rFonts w:ascii="Times New Roman" w:hAnsi="Times New Roman"/>
        </w:rPr>
        <w:t>eter</w:t>
      </w:r>
      <w:r w:rsidR="00E95BB6" w:rsidRPr="003122CA">
        <w:rPr>
          <w:rFonts w:ascii="Times New Roman" w:hAnsi="Times New Roman"/>
        </w:rPr>
        <w:t xml:space="preserve"> in front of the subject. </w:t>
      </w:r>
      <w:r w:rsidR="000E23B5" w:rsidRPr="003122CA">
        <w:rPr>
          <w:rFonts w:ascii="Times New Roman" w:hAnsi="Times New Roman"/>
        </w:rPr>
        <w:t>Stimulus onset was measured by</w:t>
      </w:r>
      <w:r w:rsidR="00E95BB6" w:rsidRPr="003122CA">
        <w:rPr>
          <w:rFonts w:ascii="Times New Roman" w:hAnsi="Times New Roman"/>
        </w:rPr>
        <w:t xml:space="preserve"> a photodiode that was directly connected to the MEG recording system.</w:t>
      </w:r>
    </w:p>
    <w:p w:rsidR="00E62D97" w:rsidRPr="003122CA" w:rsidRDefault="00370990" w:rsidP="001665D2">
      <w:pPr>
        <w:widowControl w:val="0"/>
        <w:autoSpaceDE w:val="0"/>
        <w:autoSpaceDN w:val="0"/>
        <w:adjustRightInd w:val="0"/>
        <w:spacing w:line="480" w:lineRule="auto"/>
        <w:ind w:firstLine="720"/>
        <w:rPr>
          <w:rFonts w:ascii="Times New Roman" w:hAnsi="Times New Roman"/>
        </w:rPr>
      </w:pPr>
      <w:r w:rsidRPr="003122CA">
        <w:rPr>
          <w:rFonts w:ascii="Times New Roman" w:hAnsi="Times New Roman"/>
        </w:rPr>
        <w:t xml:space="preserve">Only correct trials were used and only trials lasting between </w:t>
      </w:r>
      <w:r w:rsidR="00BD35AC" w:rsidRPr="003122CA">
        <w:rPr>
          <w:rFonts w:ascii="Times New Roman" w:hAnsi="Times New Roman"/>
        </w:rPr>
        <w:t>6</w:t>
      </w:r>
      <w:r w:rsidR="006F5B39" w:rsidRPr="003122CA">
        <w:rPr>
          <w:rFonts w:ascii="Times New Roman" w:hAnsi="Times New Roman"/>
        </w:rPr>
        <w:t>00</w:t>
      </w:r>
      <w:r w:rsidRPr="003122CA">
        <w:rPr>
          <w:rFonts w:ascii="Times New Roman" w:hAnsi="Times New Roman"/>
        </w:rPr>
        <w:t xml:space="preserve"> and </w:t>
      </w:r>
      <w:r w:rsidR="00BD35AC" w:rsidRPr="003122CA">
        <w:rPr>
          <w:rFonts w:ascii="Times New Roman" w:hAnsi="Times New Roman"/>
        </w:rPr>
        <w:t>24</w:t>
      </w:r>
      <w:r w:rsidR="006F5B39" w:rsidRPr="003122CA">
        <w:rPr>
          <w:rFonts w:ascii="Times New Roman" w:hAnsi="Times New Roman"/>
        </w:rPr>
        <w:t>00</w:t>
      </w:r>
      <w:r w:rsidRPr="003122CA">
        <w:rPr>
          <w:rFonts w:ascii="Times New Roman" w:hAnsi="Times New Roman"/>
        </w:rPr>
        <w:t xml:space="preserve"> </w:t>
      </w:r>
      <w:r w:rsidR="00D668B9" w:rsidRPr="003122CA">
        <w:rPr>
          <w:rFonts w:ascii="Times New Roman" w:hAnsi="Times New Roman"/>
        </w:rPr>
        <w:t>ms.</w:t>
      </w:r>
      <w:r w:rsidR="00BD35AC" w:rsidRPr="003122CA">
        <w:rPr>
          <w:rFonts w:ascii="Times New Roman" w:hAnsi="Times New Roman"/>
        </w:rPr>
        <w:t xml:space="preserve"> (6</w:t>
      </w:r>
      <w:r w:rsidR="006F5B39" w:rsidRPr="003122CA">
        <w:rPr>
          <w:rFonts w:ascii="Times New Roman" w:hAnsi="Times New Roman"/>
        </w:rPr>
        <w:t xml:space="preserve">0 to </w:t>
      </w:r>
      <w:r w:rsidR="00BD35AC" w:rsidRPr="003122CA">
        <w:rPr>
          <w:rFonts w:ascii="Times New Roman" w:hAnsi="Times New Roman"/>
        </w:rPr>
        <w:t>24</w:t>
      </w:r>
      <w:r w:rsidR="006F5B39" w:rsidRPr="003122CA">
        <w:rPr>
          <w:rFonts w:ascii="Times New Roman" w:hAnsi="Times New Roman"/>
        </w:rPr>
        <w:t>0 samples</w:t>
      </w:r>
      <w:r w:rsidR="002E3C15" w:rsidRPr="003122CA">
        <w:rPr>
          <w:rFonts w:ascii="Times New Roman" w:hAnsi="Times New Roman"/>
        </w:rPr>
        <w:t xml:space="preserve"> after down-sampling to 100 Hz</w:t>
      </w:r>
      <w:r w:rsidR="006F5B39" w:rsidRPr="003122CA">
        <w:rPr>
          <w:rFonts w:ascii="Times New Roman" w:hAnsi="Times New Roman"/>
        </w:rPr>
        <w:t>)</w:t>
      </w:r>
      <w:r w:rsidR="008D12AB" w:rsidRPr="003122CA">
        <w:rPr>
          <w:rFonts w:ascii="Times New Roman" w:hAnsi="Times New Roman"/>
        </w:rPr>
        <w:t xml:space="preserve">. </w:t>
      </w:r>
      <w:r w:rsidR="00982BBD" w:rsidRPr="003122CA">
        <w:rPr>
          <w:rFonts w:ascii="Times New Roman" w:hAnsi="Times New Roman"/>
        </w:rPr>
        <w:t>The two resulting normed data sets</w:t>
      </w:r>
      <w:r w:rsidR="000F4E1A" w:rsidRPr="003122CA">
        <w:rPr>
          <w:rFonts w:ascii="Times New Roman" w:hAnsi="Times New Roman"/>
        </w:rPr>
        <w:t xml:space="preserve"> </w:t>
      </w:r>
      <w:r w:rsidR="00982BBD" w:rsidRPr="003122CA">
        <w:rPr>
          <w:rFonts w:ascii="Times New Roman" w:hAnsi="Times New Roman"/>
        </w:rPr>
        <w:t xml:space="preserve">involved </w:t>
      </w:r>
      <w:r w:rsidR="004A14CF" w:rsidRPr="003122CA">
        <w:rPr>
          <w:rFonts w:ascii="Times New Roman" w:hAnsi="Times New Roman"/>
        </w:rPr>
        <w:t>6461</w:t>
      </w:r>
      <w:r w:rsidR="00031FB5" w:rsidRPr="003122CA">
        <w:rPr>
          <w:rFonts w:ascii="Times New Roman" w:hAnsi="Times New Roman"/>
        </w:rPr>
        <w:t xml:space="preserve"> trials </w:t>
      </w:r>
      <w:r w:rsidR="00982BBD" w:rsidRPr="003122CA">
        <w:rPr>
          <w:rFonts w:ascii="Times New Roman" w:hAnsi="Times New Roman"/>
        </w:rPr>
        <w:t>(</w:t>
      </w:r>
      <w:r w:rsidR="004A14CF" w:rsidRPr="003122CA">
        <w:rPr>
          <w:rFonts w:ascii="Times New Roman" w:hAnsi="Times New Roman"/>
        </w:rPr>
        <w:t>781,900</w:t>
      </w:r>
      <w:r w:rsidR="00982BBD" w:rsidRPr="003122CA">
        <w:rPr>
          <w:rFonts w:ascii="Times New Roman" w:hAnsi="Times New Roman"/>
        </w:rPr>
        <w:t xml:space="preserve"> 10-ms. samples) for </w:t>
      </w:r>
      <w:r w:rsidR="003D68D2" w:rsidRPr="003122CA">
        <w:rPr>
          <w:rFonts w:ascii="Times New Roman" w:hAnsi="Times New Roman"/>
        </w:rPr>
        <w:t>pair recognition</w:t>
      </w:r>
      <w:r w:rsidR="00982BBD" w:rsidRPr="003122CA">
        <w:rPr>
          <w:rFonts w:ascii="Times New Roman" w:hAnsi="Times New Roman"/>
        </w:rPr>
        <w:t xml:space="preserve"> </w:t>
      </w:r>
      <w:r w:rsidR="00F068CE" w:rsidRPr="003122CA">
        <w:rPr>
          <w:rFonts w:ascii="Times New Roman" w:hAnsi="Times New Roman"/>
        </w:rPr>
        <w:t xml:space="preserve">and </w:t>
      </w:r>
      <w:r w:rsidR="004A14CF" w:rsidRPr="003122CA">
        <w:rPr>
          <w:rFonts w:ascii="Times New Roman" w:hAnsi="Times New Roman"/>
        </w:rPr>
        <w:t>3005</w:t>
      </w:r>
      <w:r w:rsidR="00B36959" w:rsidRPr="003122CA">
        <w:rPr>
          <w:rFonts w:ascii="Times New Roman" w:hAnsi="Times New Roman"/>
        </w:rPr>
        <w:t xml:space="preserve"> trials </w:t>
      </w:r>
      <w:r w:rsidR="004A14CF" w:rsidRPr="003122CA">
        <w:rPr>
          <w:rFonts w:ascii="Times New Roman" w:hAnsi="Times New Roman"/>
        </w:rPr>
        <w:t>(332,889</w:t>
      </w:r>
      <w:r w:rsidR="00982BBD" w:rsidRPr="003122CA">
        <w:rPr>
          <w:rFonts w:ascii="Times New Roman" w:hAnsi="Times New Roman"/>
        </w:rPr>
        <w:t xml:space="preserve"> samples) for </w:t>
      </w:r>
      <w:r w:rsidR="00672AB1" w:rsidRPr="003122CA">
        <w:rPr>
          <w:rFonts w:ascii="Times New Roman" w:hAnsi="Times New Roman"/>
        </w:rPr>
        <w:t>arithmetic retrieval</w:t>
      </w:r>
      <w:r w:rsidR="00982BBD" w:rsidRPr="003122CA">
        <w:rPr>
          <w:rFonts w:ascii="Times New Roman" w:hAnsi="Times New Roman"/>
        </w:rPr>
        <w:t>.</w:t>
      </w:r>
      <w:r w:rsidR="001665D2" w:rsidRPr="003122CA">
        <w:rPr>
          <w:rFonts w:ascii="Times New Roman" w:hAnsi="Times New Roman"/>
        </w:rPr>
        <w:t xml:space="preserve">  </w:t>
      </w:r>
      <w:r w:rsidR="001711A0" w:rsidRPr="003122CA">
        <w:rPr>
          <w:rFonts w:ascii="Times New Roman" w:hAnsi="Times New Roman"/>
        </w:rPr>
        <w:t>For each trial and each sensor the activity was baselined by subtracting the mean activity in the 200 ms</w:t>
      </w:r>
      <w:r w:rsidR="004E6581">
        <w:rPr>
          <w:rFonts w:ascii="Times New Roman" w:hAnsi="Times New Roman"/>
        </w:rPr>
        <w:t>ec</w:t>
      </w:r>
      <w:r w:rsidR="001711A0" w:rsidRPr="003122CA">
        <w:rPr>
          <w:rFonts w:ascii="Times New Roman" w:hAnsi="Times New Roman"/>
        </w:rPr>
        <w:t xml:space="preserve">. prior to trial onset. </w:t>
      </w:r>
      <w:r w:rsidR="00E62D97" w:rsidRPr="003122CA">
        <w:rPr>
          <w:rFonts w:ascii="Times New Roman" w:hAnsi="Times New Roman"/>
        </w:rPr>
        <w:t xml:space="preserve">To normalize the variance among the three types of sensors (magnetometer, planar gradiometer, axial gradiometer), the activity of all sensors of a particular type were divided by the standard deviation for that type of sensors. </w:t>
      </w:r>
    </w:p>
    <w:p w:rsidR="00032DEF" w:rsidRPr="003122CA" w:rsidRDefault="00032DEF" w:rsidP="003B1F30">
      <w:pPr>
        <w:widowControl w:val="0"/>
        <w:autoSpaceDE w:val="0"/>
        <w:autoSpaceDN w:val="0"/>
        <w:adjustRightInd w:val="0"/>
        <w:spacing w:line="480" w:lineRule="auto"/>
        <w:ind w:firstLine="720"/>
        <w:rPr>
          <w:rFonts w:ascii="Times New Roman" w:hAnsi="Times New Roman"/>
        </w:rPr>
      </w:pPr>
      <w:r w:rsidRPr="003122CA">
        <w:rPr>
          <w:rFonts w:ascii="Times New Roman" w:hAnsi="Times New Roman"/>
        </w:rPr>
        <w:t>As a step of dimensional</w:t>
      </w:r>
      <w:r w:rsidR="00030256" w:rsidRPr="003122CA">
        <w:rPr>
          <w:rFonts w:ascii="Times New Roman" w:hAnsi="Times New Roman"/>
        </w:rPr>
        <w:t>ity</w:t>
      </w:r>
      <w:r w:rsidRPr="003122CA">
        <w:rPr>
          <w:rFonts w:ascii="Times New Roman" w:hAnsi="Times New Roman"/>
        </w:rPr>
        <w:t xml:space="preserve"> reduction and to deal with the fact that individual sensors do not necessarily correspond across </w:t>
      </w:r>
      <w:r w:rsidR="00EB5DF6" w:rsidRPr="003122CA">
        <w:rPr>
          <w:rFonts w:ascii="Times New Roman" w:hAnsi="Times New Roman"/>
        </w:rPr>
        <w:t>subject</w:t>
      </w:r>
      <w:r w:rsidRPr="003122CA">
        <w:rPr>
          <w:rFonts w:ascii="Times New Roman" w:hAnsi="Times New Roman"/>
        </w:rPr>
        <w:t>s, we performed a multi-set canonical co</w:t>
      </w:r>
      <w:r w:rsidR="00832D5E" w:rsidRPr="003122CA">
        <w:rPr>
          <w:rFonts w:ascii="Times New Roman" w:hAnsi="Times New Roman"/>
        </w:rPr>
        <w:t>rrelation analysis (MCCA) on the</w:t>
      </w:r>
      <w:r w:rsidRPr="003122CA">
        <w:rPr>
          <w:rFonts w:ascii="Times New Roman" w:hAnsi="Times New Roman"/>
        </w:rPr>
        <w:t xml:space="preserve"> data</w:t>
      </w:r>
      <w:r w:rsidR="00E62D97" w:rsidRPr="003122CA">
        <w:rPr>
          <w:rFonts w:ascii="Times New Roman" w:hAnsi="Times New Roman"/>
        </w:rPr>
        <w:t xml:space="preserve"> (Zhang et al., 2017</w:t>
      </w:r>
      <w:r w:rsidR="009831DB" w:rsidRPr="003122CA">
        <w:rPr>
          <w:rFonts w:ascii="Times New Roman" w:hAnsi="Times New Roman"/>
        </w:rPr>
        <w:t>)</w:t>
      </w:r>
      <w:r w:rsidRPr="003122CA">
        <w:rPr>
          <w:rFonts w:ascii="Times New Roman" w:hAnsi="Times New Roman"/>
        </w:rPr>
        <w:t xml:space="preserve">.    This serves to compress the data from the 306 sensors into a reduced number (10 in our case) of uncorrelated dimensions that are </w:t>
      </w:r>
      <w:r w:rsidR="00DF0540" w:rsidRPr="003122CA">
        <w:rPr>
          <w:rFonts w:ascii="Times New Roman" w:hAnsi="Times New Roman"/>
        </w:rPr>
        <w:t xml:space="preserve">common </w:t>
      </w:r>
      <w:r w:rsidRPr="003122CA">
        <w:rPr>
          <w:rFonts w:ascii="Times New Roman" w:hAnsi="Times New Roman"/>
        </w:rPr>
        <w:t xml:space="preserve">across subjects.   The details of the MCCA analysis </w:t>
      </w:r>
      <w:r w:rsidR="002E3C15" w:rsidRPr="003122CA">
        <w:rPr>
          <w:rFonts w:ascii="Times New Roman" w:hAnsi="Times New Roman"/>
        </w:rPr>
        <w:t xml:space="preserve">are explained in </w:t>
      </w:r>
      <w:r w:rsidR="00BA6CB2" w:rsidRPr="003122CA">
        <w:rPr>
          <w:rFonts w:ascii="Times New Roman" w:hAnsi="Times New Roman"/>
        </w:rPr>
        <w:t xml:space="preserve">the </w:t>
      </w:r>
      <w:r w:rsidR="008911F2">
        <w:rPr>
          <w:rFonts w:ascii="Times New Roman" w:hAnsi="Times New Roman"/>
        </w:rPr>
        <w:t>Supplementary Material</w:t>
      </w:r>
      <w:r w:rsidRPr="003122CA">
        <w:rPr>
          <w:rFonts w:ascii="Times New Roman" w:hAnsi="Times New Roman"/>
        </w:rPr>
        <w:t>.  The output</w:t>
      </w:r>
      <w:r w:rsidR="003B1F30" w:rsidRPr="003122CA">
        <w:rPr>
          <w:rFonts w:ascii="Times New Roman" w:hAnsi="Times New Roman"/>
        </w:rPr>
        <w:t xml:space="preserve"> of the</w:t>
      </w:r>
      <w:r w:rsidR="00D627CA" w:rsidRPr="003122CA">
        <w:rPr>
          <w:rFonts w:ascii="Times New Roman" w:hAnsi="Times New Roman"/>
        </w:rPr>
        <w:t xml:space="preserve"> MCCA analyses </w:t>
      </w:r>
      <w:r w:rsidR="003B1F30" w:rsidRPr="003122CA">
        <w:rPr>
          <w:rFonts w:ascii="Times New Roman" w:hAnsi="Times New Roman"/>
        </w:rPr>
        <w:t>applied to the data from the two experiments is</w:t>
      </w:r>
      <w:r w:rsidRPr="003122CA">
        <w:rPr>
          <w:rFonts w:ascii="Times New Roman" w:hAnsi="Times New Roman"/>
        </w:rPr>
        <w:t xml:space="preserve"> a</w:t>
      </w:r>
      <w:r w:rsidR="004A14CF" w:rsidRPr="003122CA">
        <w:rPr>
          <w:rFonts w:ascii="Times New Roman" w:hAnsi="Times New Roman"/>
        </w:rPr>
        <w:t xml:space="preserve"> 1,114,789 x 10 matrix representing 9,466</w:t>
      </w:r>
      <w:r w:rsidRPr="003122CA">
        <w:rPr>
          <w:rFonts w:ascii="Times New Roman" w:hAnsi="Times New Roman"/>
        </w:rPr>
        <w:t xml:space="preserve"> trials and 46 subjects.   The HSMM-MVPA analyses will estimate parameters that maximize </w:t>
      </w:r>
      <w:r w:rsidRPr="003122CA">
        <w:rPr>
          <w:rFonts w:ascii="Times New Roman" w:hAnsi="Times New Roman"/>
        </w:rPr>
        <w:lastRenderedPageBreak/>
        <w:t xml:space="preserve">the probability of </w:t>
      </w:r>
      <w:r w:rsidR="003B1F30" w:rsidRPr="003122CA">
        <w:rPr>
          <w:rFonts w:ascii="Times New Roman" w:hAnsi="Times New Roman"/>
        </w:rPr>
        <w:t>these data.</w:t>
      </w:r>
    </w:p>
    <w:p w:rsidR="001F4CE1" w:rsidRPr="003122CA" w:rsidRDefault="00737787" w:rsidP="00BA6CB2">
      <w:pPr>
        <w:widowControl w:val="0"/>
        <w:autoSpaceDE w:val="0"/>
        <w:autoSpaceDN w:val="0"/>
        <w:adjustRightInd w:val="0"/>
        <w:spacing w:line="480" w:lineRule="auto"/>
        <w:rPr>
          <w:rFonts w:ascii="Times New Roman" w:hAnsi="Times New Roman"/>
          <w:b/>
        </w:rPr>
      </w:pPr>
      <w:r w:rsidRPr="003122CA">
        <w:rPr>
          <w:rFonts w:ascii="Times New Roman" w:hAnsi="Times New Roman"/>
          <w:b/>
        </w:rPr>
        <w:t xml:space="preserve">Bump </w:t>
      </w:r>
      <w:r w:rsidR="00347424" w:rsidRPr="003122CA">
        <w:rPr>
          <w:rFonts w:ascii="Times New Roman" w:hAnsi="Times New Roman"/>
          <w:b/>
        </w:rPr>
        <w:t>Analysis of the MEG data</w:t>
      </w:r>
      <w:r w:rsidR="009D27C7" w:rsidRPr="003122CA">
        <w:rPr>
          <w:rFonts w:ascii="Times New Roman" w:hAnsi="Times New Roman"/>
          <w:b/>
        </w:rPr>
        <w:t>.</w:t>
      </w:r>
      <w:r w:rsidR="00BA6CB2" w:rsidRPr="003122CA">
        <w:rPr>
          <w:rFonts w:ascii="Times New Roman" w:hAnsi="Times New Roman"/>
          <w:b/>
        </w:rPr>
        <w:t xml:space="preserve">  </w:t>
      </w:r>
      <w:r w:rsidR="000C73E9" w:rsidRPr="003122CA">
        <w:rPr>
          <w:rFonts w:ascii="Times New Roman" w:hAnsi="Times New Roman"/>
        </w:rPr>
        <w:t>The HSMM-MVPA analysis identified</w:t>
      </w:r>
      <w:r w:rsidRPr="003122CA">
        <w:rPr>
          <w:rFonts w:ascii="Times New Roman" w:hAnsi="Times New Roman"/>
        </w:rPr>
        <w:t xml:space="preserve"> on a trial-by-trial basis </w:t>
      </w:r>
      <w:r w:rsidR="002E4EAA" w:rsidRPr="003122CA">
        <w:rPr>
          <w:rFonts w:ascii="Times New Roman" w:hAnsi="Times New Roman"/>
        </w:rPr>
        <w:t>the location of bumps that mark</w:t>
      </w:r>
      <w:r w:rsidRPr="003122CA">
        <w:rPr>
          <w:rFonts w:ascii="Times New Roman" w:hAnsi="Times New Roman"/>
        </w:rPr>
        <w:t xml:space="preserve"> </w:t>
      </w:r>
      <w:r w:rsidR="002E4EAA" w:rsidRPr="003122CA">
        <w:rPr>
          <w:rFonts w:ascii="Times New Roman" w:hAnsi="Times New Roman"/>
        </w:rPr>
        <w:t>various stages</w:t>
      </w:r>
      <w:r w:rsidR="000C73E9" w:rsidRPr="003122CA">
        <w:rPr>
          <w:rFonts w:ascii="Times New Roman" w:hAnsi="Times New Roman"/>
        </w:rPr>
        <w:t xml:space="preserve"> of processing</w:t>
      </w:r>
      <w:r w:rsidRPr="003122CA">
        <w:rPr>
          <w:rFonts w:ascii="Times New Roman" w:hAnsi="Times New Roman"/>
        </w:rPr>
        <w:t xml:space="preserve">. </w:t>
      </w:r>
      <w:r w:rsidR="000C73E9" w:rsidRPr="003122CA">
        <w:rPr>
          <w:rFonts w:ascii="Times New Roman" w:hAnsi="Times New Roman"/>
        </w:rPr>
        <w:t xml:space="preserve">This analysis assumes that stage boundaries are marked by </w:t>
      </w:r>
      <w:r w:rsidR="00F1053C" w:rsidRPr="003122CA">
        <w:rPr>
          <w:rFonts w:ascii="Times New Roman" w:hAnsi="Times New Roman"/>
        </w:rPr>
        <w:t>50-ms. half-</w:t>
      </w:r>
      <w:r w:rsidR="002E4EAA" w:rsidRPr="003122CA">
        <w:rPr>
          <w:rFonts w:ascii="Times New Roman" w:hAnsi="Times New Roman"/>
        </w:rPr>
        <w:t>sin</w:t>
      </w:r>
      <w:r w:rsidR="00670B83" w:rsidRPr="003122CA">
        <w:rPr>
          <w:rFonts w:ascii="Times New Roman" w:hAnsi="Times New Roman"/>
        </w:rPr>
        <w:t>e</w:t>
      </w:r>
      <w:r w:rsidR="002E4EAA" w:rsidRPr="003122CA">
        <w:rPr>
          <w:rFonts w:ascii="Times New Roman" w:hAnsi="Times New Roman"/>
        </w:rPr>
        <w:t xml:space="preserve"> bump</w:t>
      </w:r>
      <w:r w:rsidR="000C73E9" w:rsidRPr="003122CA">
        <w:rPr>
          <w:rFonts w:ascii="Times New Roman" w:hAnsi="Times New Roman"/>
        </w:rPr>
        <w:t>s</w:t>
      </w:r>
      <w:r w:rsidR="002E4EAA" w:rsidRPr="003122CA">
        <w:rPr>
          <w:rFonts w:ascii="Times New Roman" w:hAnsi="Times New Roman"/>
        </w:rPr>
        <w:t xml:space="preserve"> added to </w:t>
      </w:r>
      <w:r w:rsidR="00F3664B" w:rsidRPr="003122CA">
        <w:rPr>
          <w:rFonts w:ascii="Times New Roman" w:hAnsi="Times New Roman"/>
        </w:rPr>
        <w:t>task-irrelevant oscillatory activity</w:t>
      </w:r>
      <w:r w:rsidR="002E4EAA" w:rsidRPr="003122CA">
        <w:rPr>
          <w:rFonts w:ascii="Times New Roman" w:hAnsi="Times New Roman"/>
        </w:rPr>
        <w:t xml:space="preserve">.  </w:t>
      </w:r>
      <w:r w:rsidR="00951E7D" w:rsidRPr="003122CA">
        <w:rPr>
          <w:rFonts w:ascii="Times New Roman" w:hAnsi="Times New Roman"/>
        </w:rPr>
        <w:t xml:space="preserve"> In between these 50 </w:t>
      </w:r>
      <w:r w:rsidR="00D668B9" w:rsidRPr="003122CA">
        <w:rPr>
          <w:rFonts w:ascii="Times New Roman" w:hAnsi="Times New Roman"/>
        </w:rPr>
        <w:t>ms.</w:t>
      </w:r>
      <w:r w:rsidR="00951E7D" w:rsidRPr="003122CA">
        <w:rPr>
          <w:rFonts w:ascii="Times New Roman" w:hAnsi="Times New Roman"/>
        </w:rPr>
        <w:t xml:space="preserve"> periods are </w:t>
      </w:r>
      <w:r w:rsidR="00951E7D" w:rsidRPr="003122CA">
        <w:rPr>
          <w:rFonts w:ascii="Times New Roman" w:hAnsi="Times New Roman"/>
          <w:b/>
        </w:rPr>
        <w:t>flats</w:t>
      </w:r>
      <w:r w:rsidR="00951E7D" w:rsidRPr="003122CA">
        <w:rPr>
          <w:rFonts w:ascii="Times New Roman" w:hAnsi="Times New Roman"/>
        </w:rPr>
        <w:t xml:space="preserve"> </w:t>
      </w:r>
      <w:r w:rsidR="009D27C7" w:rsidRPr="003122CA">
        <w:rPr>
          <w:rFonts w:ascii="Times New Roman" w:hAnsi="Times New Roman"/>
        </w:rPr>
        <w:t xml:space="preserve">(see Figure 1) </w:t>
      </w:r>
      <w:r w:rsidR="00951E7D" w:rsidRPr="003122CA">
        <w:rPr>
          <w:rFonts w:ascii="Times New Roman" w:hAnsi="Times New Roman"/>
        </w:rPr>
        <w:t xml:space="preserve">where the </w:t>
      </w:r>
      <w:r w:rsidR="002247CD" w:rsidRPr="003122CA">
        <w:rPr>
          <w:rFonts w:ascii="Times New Roman" w:hAnsi="Times New Roman"/>
        </w:rPr>
        <w:t>activity</w:t>
      </w:r>
      <w:r w:rsidR="00951E7D" w:rsidRPr="003122CA">
        <w:rPr>
          <w:rFonts w:ascii="Times New Roman" w:hAnsi="Times New Roman"/>
        </w:rPr>
        <w:t xml:space="preserve"> </w:t>
      </w:r>
      <w:r w:rsidR="00AC74BE" w:rsidRPr="003122CA">
        <w:rPr>
          <w:rFonts w:ascii="Times New Roman" w:hAnsi="Times New Roman"/>
        </w:rPr>
        <w:t>is</w:t>
      </w:r>
      <w:r w:rsidR="003F1655" w:rsidRPr="003122CA">
        <w:rPr>
          <w:rFonts w:ascii="Times New Roman" w:hAnsi="Times New Roman"/>
        </w:rPr>
        <w:t xml:space="preserve"> modeled</w:t>
      </w:r>
      <w:r w:rsidR="002E4EAA" w:rsidRPr="003122CA">
        <w:rPr>
          <w:rFonts w:ascii="Times New Roman" w:hAnsi="Times New Roman"/>
        </w:rPr>
        <w:t xml:space="preserve"> </w:t>
      </w:r>
      <w:r w:rsidR="00AC74BE" w:rsidRPr="003122CA">
        <w:rPr>
          <w:rFonts w:ascii="Times New Roman" w:hAnsi="Times New Roman"/>
        </w:rPr>
        <w:t>as</w:t>
      </w:r>
      <w:r w:rsidR="005D5E8D" w:rsidRPr="003122CA">
        <w:rPr>
          <w:rFonts w:ascii="Times New Roman" w:hAnsi="Times New Roman"/>
        </w:rPr>
        <w:t xml:space="preserve"> </w:t>
      </w:r>
      <w:r w:rsidR="00951E7D" w:rsidRPr="003122CA">
        <w:rPr>
          <w:rFonts w:ascii="Times New Roman" w:hAnsi="Times New Roman"/>
        </w:rPr>
        <w:t>sinus</w:t>
      </w:r>
      <w:r w:rsidR="00AC74BE" w:rsidRPr="003122CA">
        <w:rPr>
          <w:rFonts w:ascii="Times New Roman" w:hAnsi="Times New Roman"/>
        </w:rPr>
        <w:t>oidal noise</w:t>
      </w:r>
      <w:r w:rsidR="009D59F5" w:rsidRPr="003122CA">
        <w:rPr>
          <w:rFonts w:ascii="Times New Roman" w:hAnsi="Times New Roman"/>
        </w:rPr>
        <w:t xml:space="preserve"> with</w:t>
      </w:r>
      <w:r w:rsidR="00D627CA" w:rsidRPr="003122CA">
        <w:rPr>
          <w:rFonts w:ascii="Times New Roman" w:hAnsi="Times New Roman"/>
        </w:rPr>
        <w:t xml:space="preserve"> a mean of 0</w:t>
      </w:r>
      <w:r w:rsidR="00FA11CA" w:rsidRPr="003122CA">
        <w:rPr>
          <w:rFonts w:ascii="Times New Roman" w:hAnsi="Times New Roman"/>
        </w:rPr>
        <w:t>.</w:t>
      </w:r>
      <w:r w:rsidR="00951E7D" w:rsidRPr="003122CA">
        <w:rPr>
          <w:rFonts w:ascii="Times New Roman" w:hAnsi="Times New Roman"/>
        </w:rPr>
        <w:t xml:space="preserve">   Bounded by trial onset and </w:t>
      </w:r>
      <w:r w:rsidR="000D1230" w:rsidRPr="003122CA">
        <w:rPr>
          <w:rFonts w:ascii="Times New Roman" w:hAnsi="Times New Roman"/>
        </w:rPr>
        <w:t>the finger press</w:t>
      </w:r>
      <w:r w:rsidR="00951E7D" w:rsidRPr="003122CA">
        <w:rPr>
          <w:rFonts w:ascii="Times New Roman" w:hAnsi="Times New Roman"/>
        </w:rPr>
        <w:t>, the placement of N bumps results in N+1 intervening flats</w:t>
      </w:r>
      <w:r w:rsidR="0016798F" w:rsidRPr="003122CA">
        <w:rPr>
          <w:rFonts w:ascii="Times New Roman" w:hAnsi="Times New Roman"/>
        </w:rPr>
        <w:t>,</w:t>
      </w:r>
      <w:r w:rsidR="000C73E9" w:rsidRPr="003122CA">
        <w:rPr>
          <w:rFonts w:ascii="Times New Roman" w:hAnsi="Times New Roman"/>
        </w:rPr>
        <w:t xml:space="preserve"> and stage duration is the time between these bounds</w:t>
      </w:r>
      <w:r w:rsidR="0016798F" w:rsidRPr="003122CA">
        <w:rPr>
          <w:rFonts w:ascii="Times New Roman" w:hAnsi="Times New Roman"/>
        </w:rPr>
        <w:t>.</w:t>
      </w:r>
    </w:p>
    <w:p w:rsidR="00E0219A" w:rsidRPr="003122CA" w:rsidRDefault="00BA6CB2" w:rsidP="00E0219A">
      <w:pPr>
        <w:widowControl w:val="0"/>
        <w:autoSpaceDE w:val="0"/>
        <w:autoSpaceDN w:val="0"/>
        <w:adjustRightInd w:val="0"/>
        <w:spacing w:line="480" w:lineRule="auto"/>
        <w:ind w:firstLine="360"/>
        <w:rPr>
          <w:rFonts w:ascii="Times New Roman" w:hAnsi="Times New Roman"/>
        </w:rPr>
      </w:pPr>
      <w:r w:rsidRPr="003122CA">
        <w:rPr>
          <w:rFonts w:ascii="Times New Roman" w:hAnsi="Times New Roman"/>
        </w:rPr>
        <w:t>To summarize the</w:t>
      </w:r>
      <w:r w:rsidR="00E0219A" w:rsidRPr="003122CA">
        <w:rPr>
          <w:rFonts w:ascii="Times New Roman" w:hAnsi="Times New Roman"/>
        </w:rPr>
        <w:t xml:space="preserve"> assumptions, mathematics, and computations underlying the HSMM-MVPA analysis that estimates the bump parameters  (see Anderson et al, 2016, for detailed </w:t>
      </w:r>
      <w:r w:rsidRPr="003122CA">
        <w:rPr>
          <w:rFonts w:ascii="Times New Roman" w:hAnsi="Times New Roman"/>
        </w:rPr>
        <w:t>mathematical development</w:t>
      </w:r>
      <w:r w:rsidR="00E0219A" w:rsidRPr="003122CA">
        <w:rPr>
          <w:rFonts w:ascii="Times New Roman" w:hAnsi="Times New Roman"/>
        </w:rPr>
        <w:t>):</w:t>
      </w:r>
    </w:p>
    <w:p w:rsidR="00E0219A" w:rsidRPr="003122CA" w:rsidRDefault="00E0219A" w:rsidP="00E0219A">
      <w:pPr>
        <w:widowControl w:val="0"/>
        <w:numPr>
          <w:ilvl w:val="0"/>
          <w:numId w:val="1"/>
        </w:numPr>
        <w:autoSpaceDE w:val="0"/>
        <w:autoSpaceDN w:val="0"/>
        <w:adjustRightInd w:val="0"/>
        <w:spacing w:line="480" w:lineRule="auto"/>
        <w:rPr>
          <w:rFonts w:ascii="Times New Roman" w:hAnsi="Times New Roman"/>
        </w:rPr>
      </w:pPr>
      <w:r w:rsidRPr="003122CA">
        <w:rPr>
          <w:rFonts w:ascii="Times New Roman" w:hAnsi="Times New Roman"/>
        </w:rPr>
        <w:t>The estimation process finds a set of parameters that will maximize the likelihood of the data from all the trials, given some description of the structure of those trials.</w:t>
      </w:r>
    </w:p>
    <w:p w:rsidR="00E0219A" w:rsidRPr="003122CA" w:rsidRDefault="00E0219A" w:rsidP="00E0219A">
      <w:pPr>
        <w:widowControl w:val="0"/>
        <w:numPr>
          <w:ilvl w:val="0"/>
          <w:numId w:val="1"/>
        </w:numPr>
        <w:autoSpaceDE w:val="0"/>
        <w:autoSpaceDN w:val="0"/>
        <w:adjustRightInd w:val="0"/>
        <w:spacing w:line="480" w:lineRule="auto"/>
        <w:rPr>
          <w:rFonts w:ascii="Times New Roman" w:hAnsi="Times New Roman"/>
        </w:rPr>
      </w:pPr>
      <w:r w:rsidRPr="003122CA">
        <w:rPr>
          <w:rFonts w:ascii="Times New Roman" w:hAnsi="Times New Roman"/>
        </w:rPr>
        <w:t>The description of a trial is anchored by the placement of N bumps during the trials.  The number of ways of placing N bumps in a trial of S samples is (S+N)!/(S! x  N!) (a very large number, given trials averaging more than 100 samples).  Every possible placement has a probability and the probability of the trial is the sum of all these probabilities.  The essential power of the HSMM algorithms is that they can efficiently compute these sums.</w:t>
      </w:r>
    </w:p>
    <w:p w:rsidR="00E0219A" w:rsidRPr="003122CA" w:rsidRDefault="00E0219A" w:rsidP="00E0219A">
      <w:pPr>
        <w:widowControl w:val="0"/>
        <w:numPr>
          <w:ilvl w:val="0"/>
          <w:numId w:val="1"/>
        </w:numPr>
        <w:autoSpaceDE w:val="0"/>
        <w:autoSpaceDN w:val="0"/>
        <w:adjustRightInd w:val="0"/>
        <w:spacing w:line="480" w:lineRule="auto"/>
        <w:rPr>
          <w:rFonts w:ascii="Times New Roman" w:hAnsi="Times New Roman"/>
        </w:rPr>
      </w:pPr>
      <w:r w:rsidRPr="003122CA">
        <w:rPr>
          <w:rFonts w:ascii="Times New Roman" w:hAnsi="Times New Roman"/>
        </w:rPr>
        <w:t xml:space="preserve">Any placement of the N bumps results in a partition of the trial into N bump regions and N+1 flat regions marked off by these bumps. The probability of such a partition is the product of the probabilities of the N bumps and the probabilities </w:t>
      </w:r>
      <w:r w:rsidRPr="003122CA">
        <w:rPr>
          <w:rFonts w:ascii="Times New Roman" w:hAnsi="Times New Roman"/>
        </w:rPr>
        <w:lastRenderedPageBreak/>
        <w:t>of the N+1 flats.</w:t>
      </w:r>
      <w:r w:rsidRPr="003122CA">
        <w:rPr>
          <w:rFonts w:ascii="Times New Roman" w:hAnsi="Times New Roman"/>
          <w:b/>
        </w:rPr>
        <w:t xml:space="preserve"> </w:t>
      </w:r>
    </w:p>
    <w:p w:rsidR="00E0219A" w:rsidRPr="003122CA" w:rsidRDefault="00E0219A" w:rsidP="00E0219A">
      <w:pPr>
        <w:widowControl w:val="0"/>
        <w:numPr>
          <w:ilvl w:val="0"/>
          <w:numId w:val="1"/>
        </w:numPr>
        <w:autoSpaceDE w:val="0"/>
        <w:autoSpaceDN w:val="0"/>
        <w:adjustRightInd w:val="0"/>
        <w:spacing w:line="480" w:lineRule="auto"/>
        <w:rPr>
          <w:rFonts w:ascii="Times New Roman" w:hAnsi="Times New Roman"/>
        </w:rPr>
      </w:pPr>
      <w:r w:rsidRPr="003122CA">
        <w:rPr>
          <w:rFonts w:ascii="Times New Roman" w:hAnsi="Times New Roman"/>
        </w:rPr>
        <w:t>The probability of a flat varies with its duration</w:t>
      </w:r>
      <w:r w:rsidR="000D1230" w:rsidRPr="003122CA">
        <w:rPr>
          <w:rFonts w:ascii="Times New Roman" w:hAnsi="Times New Roman"/>
        </w:rPr>
        <w:t>. This variation is</w:t>
      </w:r>
      <w:r w:rsidR="003162B8" w:rsidRPr="003122CA">
        <w:rPr>
          <w:rFonts w:ascii="Times New Roman" w:hAnsi="Times New Roman"/>
        </w:rPr>
        <w:t xml:space="preserve"> modeled as </w:t>
      </w:r>
      <w:r w:rsidRPr="003122CA">
        <w:rPr>
          <w:rFonts w:ascii="Times New Roman" w:hAnsi="Times New Roman"/>
        </w:rPr>
        <w:t>a simple latency-like distribution for these flats – gamma distributions with shape 2 and scale parameters to be estimated</w:t>
      </w:r>
      <w:r w:rsidR="00D43BC3" w:rsidRPr="003122CA">
        <w:rPr>
          <w:rFonts w:ascii="Times New Roman" w:hAnsi="Times New Roman"/>
        </w:rPr>
        <w:t>.</w:t>
      </w:r>
    </w:p>
    <w:p w:rsidR="00E0219A" w:rsidRPr="003122CA" w:rsidRDefault="00E0219A" w:rsidP="00E0219A">
      <w:pPr>
        <w:widowControl w:val="0"/>
        <w:numPr>
          <w:ilvl w:val="0"/>
          <w:numId w:val="1"/>
        </w:numPr>
        <w:autoSpaceDE w:val="0"/>
        <w:autoSpaceDN w:val="0"/>
        <w:adjustRightInd w:val="0"/>
        <w:spacing w:line="480" w:lineRule="auto"/>
        <w:rPr>
          <w:rFonts w:ascii="Times New Roman" w:hAnsi="Times New Roman"/>
        </w:rPr>
      </w:pPr>
      <w:r w:rsidRPr="003122CA">
        <w:rPr>
          <w:rFonts w:ascii="Times New Roman" w:hAnsi="Times New Roman"/>
        </w:rPr>
        <w:t>The probability of a bump is determined by how well it matches the profile for that bump on each of the 10 MCCA dimensions. Because MCCA</w:t>
      </w:r>
      <w:r w:rsidR="009D27C7" w:rsidRPr="003122CA">
        <w:rPr>
          <w:rFonts w:ascii="Times New Roman" w:hAnsi="Times New Roman"/>
        </w:rPr>
        <w:t xml:space="preserve"> </w:t>
      </w:r>
      <w:r w:rsidRPr="003122CA">
        <w:rPr>
          <w:rFonts w:ascii="Times New Roman" w:hAnsi="Times New Roman"/>
        </w:rPr>
        <w:t>produces orthogonal dimensions the probability of a bump is the product of the probabilities on each dimension.  Thus, each bump can be characterized by a set of 10 magnitudes that represent the mean values on that dimension.</w:t>
      </w:r>
    </w:p>
    <w:p w:rsidR="00E0219A" w:rsidRPr="003122CA" w:rsidRDefault="00B447D4" w:rsidP="00E0219A">
      <w:pPr>
        <w:widowControl w:val="0"/>
        <w:numPr>
          <w:ilvl w:val="0"/>
          <w:numId w:val="1"/>
        </w:numPr>
        <w:autoSpaceDE w:val="0"/>
        <w:autoSpaceDN w:val="0"/>
        <w:adjustRightInd w:val="0"/>
        <w:spacing w:line="480" w:lineRule="auto"/>
        <w:rPr>
          <w:rFonts w:ascii="Times New Roman" w:hAnsi="Times New Roman"/>
          <w:b/>
        </w:rPr>
      </w:pPr>
      <w:r>
        <w:rPr>
          <w:rFonts w:ascii="Times New Roman" w:hAnsi="Times New Roman"/>
        </w:rPr>
        <w:t>For any dimension t</w:t>
      </w:r>
      <w:r w:rsidR="00E0219A" w:rsidRPr="003122CA">
        <w:rPr>
          <w:rFonts w:ascii="Times New Roman" w:hAnsi="Times New Roman"/>
        </w:rPr>
        <w:t>he 50 ms. (5 samples) that constitute the bump define a half-sin</w:t>
      </w:r>
      <w:r w:rsidR="000D1230" w:rsidRPr="003122CA">
        <w:rPr>
          <w:rFonts w:ascii="Times New Roman" w:hAnsi="Times New Roman"/>
        </w:rPr>
        <w:t>e</w:t>
      </w:r>
      <w:r w:rsidR="00E0219A" w:rsidRPr="003122CA">
        <w:rPr>
          <w:rFonts w:ascii="Times New Roman" w:hAnsi="Times New Roman"/>
        </w:rPr>
        <w:t xml:space="preserve"> pattern that starts at 0 at the onset of the bump, reaches a maximum at 25 ms. and comes back down to 0 at 50 ms. </w:t>
      </w:r>
      <w:r w:rsidR="00E0219A" w:rsidRPr="003122CA">
        <w:rPr>
          <w:rFonts w:ascii="Times New Roman" w:hAnsi="Times New Roman"/>
          <w:color w:val="000000"/>
        </w:rPr>
        <w:t xml:space="preserve">The probability of the bump </w:t>
      </w:r>
      <w:r>
        <w:rPr>
          <w:rFonts w:ascii="Times New Roman" w:hAnsi="Times New Roman"/>
          <w:color w:val="000000"/>
        </w:rPr>
        <w:t xml:space="preserve">of that dimension </w:t>
      </w:r>
      <w:r w:rsidR="00E0219A" w:rsidRPr="003122CA">
        <w:rPr>
          <w:rFonts w:ascii="Times New Roman" w:hAnsi="Times New Roman"/>
          <w:color w:val="000000"/>
        </w:rPr>
        <w:t xml:space="preserve">is determined by how much variability in the sample can be explained by the assumption of such a bump. </w:t>
      </w:r>
    </w:p>
    <w:p w:rsidR="00E0219A" w:rsidRPr="003122CA" w:rsidRDefault="00E0219A" w:rsidP="00E0219A">
      <w:pPr>
        <w:widowControl w:val="0"/>
        <w:autoSpaceDE w:val="0"/>
        <w:autoSpaceDN w:val="0"/>
        <w:adjustRightInd w:val="0"/>
        <w:spacing w:line="480" w:lineRule="auto"/>
        <w:rPr>
          <w:rFonts w:ascii="Times New Roman" w:hAnsi="Times New Roman"/>
          <w:color w:val="000000"/>
        </w:rPr>
      </w:pPr>
      <w:r w:rsidRPr="003122CA">
        <w:rPr>
          <w:rFonts w:ascii="Times New Roman" w:hAnsi="Times New Roman"/>
          <w:color w:val="000000"/>
        </w:rPr>
        <w:t>Thus, an N-bump model requires estimating N+1 scale parameters to describe the durations of the flats and 10N magnitude parameters</w:t>
      </w:r>
      <w:r w:rsidRPr="003122CA">
        <w:rPr>
          <w:rFonts w:ascii="Times New Roman" w:hAnsi="Times New Roman"/>
          <w:i/>
          <w:color w:val="000000"/>
        </w:rPr>
        <w:t xml:space="preserve"> </w:t>
      </w:r>
      <w:r w:rsidRPr="003122CA">
        <w:rPr>
          <w:rFonts w:ascii="Times New Roman" w:hAnsi="Times New Roman"/>
          <w:color w:val="000000"/>
        </w:rPr>
        <w:t xml:space="preserve">to describe the magnitudes of </w:t>
      </w:r>
      <w:r w:rsidR="000F7283" w:rsidRPr="003122CA">
        <w:rPr>
          <w:rFonts w:ascii="Times New Roman" w:hAnsi="Times New Roman"/>
          <w:color w:val="000000"/>
        </w:rPr>
        <w:t xml:space="preserve">bumps.  </w:t>
      </w:r>
      <w:r w:rsidRPr="003122CA">
        <w:rPr>
          <w:rFonts w:ascii="Times New Roman" w:hAnsi="Times New Roman"/>
          <w:color w:val="000000"/>
        </w:rPr>
        <w:t>The scale parameters reflect the temporal pattern of the bump locations and the magnitude parameters reflect the multivariate pattern of the bumps. These parameters are estimated iteratively using the expectation maximization algorithm associated with an HSMM (Yu, 2010).</w:t>
      </w:r>
    </w:p>
    <w:p w:rsidR="00806239" w:rsidRPr="003122CA" w:rsidRDefault="00806239" w:rsidP="008D1520">
      <w:pPr>
        <w:widowControl w:val="0"/>
        <w:autoSpaceDE w:val="0"/>
        <w:autoSpaceDN w:val="0"/>
        <w:adjustRightInd w:val="0"/>
        <w:spacing w:line="480" w:lineRule="auto"/>
        <w:ind w:firstLine="360"/>
        <w:rPr>
          <w:rFonts w:ascii="Times New Roman" w:hAnsi="Times New Roman"/>
          <w:color w:val="000000"/>
        </w:rPr>
      </w:pPr>
      <w:r w:rsidRPr="003122CA">
        <w:rPr>
          <w:rFonts w:ascii="Times New Roman" w:hAnsi="Times New Roman"/>
          <w:color w:val="000000"/>
        </w:rPr>
        <w:t xml:space="preserve">      </w:t>
      </w:r>
      <w:r w:rsidR="008D1520" w:rsidRPr="003122CA">
        <w:rPr>
          <w:rFonts w:ascii="Times New Roman" w:hAnsi="Times New Roman"/>
          <w:color w:val="000000"/>
        </w:rPr>
        <w:t>A single cognitive event can result in a train of bumps with highly correlated scalp profiles and little temporal separation</w:t>
      </w:r>
      <w:r w:rsidR="0078102E" w:rsidRPr="003122CA">
        <w:rPr>
          <w:rFonts w:ascii="Times New Roman" w:hAnsi="Times New Roman"/>
          <w:color w:val="000000"/>
        </w:rPr>
        <w:t xml:space="preserve">. </w:t>
      </w:r>
      <w:r w:rsidR="0078102E" w:rsidRPr="003122CA">
        <w:rPr>
          <w:rFonts w:ascii="Times New Roman" w:hAnsi="Times New Roman"/>
        </w:rPr>
        <w:t xml:space="preserve">This can occur </w:t>
      </w:r>
      <w:r w:rsidR="008D1520" w:rsidRPr="003122CA">
        <w:rPr>
          <w:rFonts w:ascii="Times New Roman" w:hAnsi="Times New Roman"/>
        </w:rPr>
        <w:t>because of</w:t>
      </w:r>
      <w:r w:rsidR="0078102E" w:rsidRPr="003122CA">
        <w:rPr>
          <w:rFonts w:ascii="Times New Roman" w:hAnsi="Times New Roman"/>
        </w:rPr>
        <w:t xml:space="preserve"> alpha ringing, where event-related potentials give lasting oscillations that are fit to more than one bump, </w:t>
      </w:r>
      <w:r w:rsidR="0078102E" w:rsidRPr="003122CA">
        <w:rPr>
          <w:rFonts w:ascii="Times New Roman" w:hAnsi="Times New Roman"/>
        </w:rPr>
        <w:lastRenderedPageBreak/>
        <w:t xml:space="preserve">or when the underlying width of the bump is much wider than the assumed 50 ms. </w:t>
      </w:r>
      <w:r w:rsidRPr="003122CA">
        <w:rPr>
          <w:rFonts w:ascii="Times New Roman" w:hAnsi="Times New Roman"/>
          <w:color w:val="000000"/>
        </w:rPr>
        <w:t xml:space="preserve">To </w:t>
      </w:r>
      <w:r w:rsidR="0078102E" w:rsidRPr="003122CA">
        <w:rPr>
          <w:rFonts w:ascii="Times New Roman" w:hAnsi="Times New Roman"/>
          <w:color w:val="000000"/>
        </w:rPr>
        <w:t xml:space="preserve">identify only bumps </w:t>
      </w:r>
      <w:r w:rsidR="002B64DF">
        <w:rPr>
          <w:rFonts w:ascii="Times New Roman" w:hAnsi="Times New Roman"/>
          <w:color w:val="000000"/>
        </w:rPr>
        <w:t>signaling</w:t>
      </w:r>
      <w:r w:rsidR="0078102E" w:rsidRPr="003122CA">
        <w:rPr>
          <w:rFonts w:ascii="Times New Roman" w:hAnsi="Times New Roman"/>
          <w:color w:val="000000"/>
        </w:rPr>
        <w:t xml:space="preserve"> distinct cognitive processes,</w:t>
      </w:r>
      <w:r w:rsidRPr="003122CA">
        <w:rPr>
          <w:rFonts w:ascii="Times New Roman" w:hAnsi="Times New Roman"/>
          <w:color w:val="000000"/>
        </w:rPr>
        <w:t xml:space="preserve"> we </w:t>
      </w:r>
      <w:r w:rsidR="0076179A" w:rsidRPr="003122CA">
        <w:rPr>
          <w:rFonts w:ascii="Times New Roman" w:hAnsi="Times New Roman"/>
          <w:color w:val="000000"/>
        </w:rPr>
        <w:t xml:space="preserve">constrained how strongly correlated adjacent bumps could be according to how close they were:  If T </w:t>
      </w:r>
      <w:r w:rsidR="00DE38B1" w:rsidRPr="003122CA">
        <w:rPr>
          <w:rFonts w:ascii="Times New Roman" w:hAnsi="Times New Roman"/>
          <w:color w:val="000000"/>
        </w:rPr>
        <w:t xml:space="preserve">msec. </w:t>
      </w:r>
      <w:r w:rsidR="0076179A" w:rsidRPr="003122CA">
        <w:rPr>
          <w:rFonts w:ascii="Times New Roman" w:hAnsi="Times New Roman"/>
          <w:color w:val="000000"/>
        </w:rPr>
        <w:t>was the mean duration of the intervening flat</w:t>
      </w:r>
      <w:r w:rsidR="00E4155A">
        <w:rPr>
          <w:rFonts w:ascii="Times New Roman" w:hAnsi="Times New Roman"/>
          <w:color w:val="000000"/>
        </w:rPr>
        <w:t>,</w:t>
      </w:r>
      <w:r w:rsidR="0076179A" w:rsidRPr="003122CA">
        <w:rPr>
          <w:rFonts w:ascii="Times New Roman" w:hAnsi="Times New Roman"/>
          <w:color w:val="000000"/>
        </w:rPr>
        <w:t xml:space="preserve"> the maximum correlation between adjacent bumps was </w:t>
      </w:r>
      <w:r w:rsidR="00B71965" w:rsidRPr="003122CA">
        <w:rPr>
          <w:rFonts w:ascii="Times New Roman" w:hAnsi="Times New Roman"/>
          <w:color w:val="000000"/>
        </w:rPr>
        <w:t>(</w:t>
      </w:r>
      <w:r w:rsidR="0076179A" w:rsidRPr="003122CA">
        <w:rPr>
          <w:rFonts w:ascii="Times New Roman" w:hAnsi="Times New Roman"/>
          <w:color w:val="000000"/>
        </w:rPr>
        <w:t>T</w:t>
      </w:r>
      <w:r w:rsidR="009D27C7" w:rsidRPr="003122CA">
        <w:rPr>
          <w:rFonts w:ascii="Times New Roman" w:hAnsi="Times New Roman"/>
          <w:color w:val="000000"/>
        </w:rPr>
        <w:t>-50)/1</w:t>
      </w:r>
      <w:r w:rsidR="00B71965" w:rsidRPr="003122CA">
        <w:rPr>
          <w:rFonts w:ascii="Times New Roman" w:hAnsi="Times New Roman"/>
          <w:color w:val="000000"/>
        </w:rPr>
        <w:t>50</w:t>
      </w:r>
      <w:r w:rsidR="0076179A" w:rsidRPr="003122CA">
        <w:rPr>
          <w:rFonts w:ascii="Times New Roman" w:hAnsi="Times New Roman"/>
          <w:color w:val="000000"/>
        </w:rPr>
        <w:t xml:space="preserve">.  </w:t>
      </w:r>
      <w:r w:rsidR="00B71965" w:rsidRPr="003122CA">
        <w:rPr>
          <w:rFonts w:ascii="Times New Roman" w:hAnsi="Times New Roman"/>
          <w:color w:val="000000"/>
        </w:rPr>
        <w:t xml:space="preserve">This constrains </w:t>
      </w:r>
      <w:r w:rsidR="00235B2A" w:rsidRPr="003122CA">
        <w:rPr>
          <w:rFonts w:ascii="Times New Roman" w:hAnsi="Times New Roman"/>
          <w:color w:val="000000"/>
        </w:rPr>
        <w:t>near</w:t>
      </w:r>
      <w:r w:rsidR="00B71965" w:rsidRPr="003122CA">
        <w:rPr>
          <w:rFonts w:ascii="Times New Roman" w:hAnsi="Times New Roman"/>
          <w:color w:val="000000"/>
        </w:rPr>
        <w:t xml:space="preserve">by bumps to be uncorrelated and eliminates any constraints on the profiles of </w:t>
      </w:r>
      <w:r w:rsidR="00DC0F8A" w:rsidRPr="003122CA">
        <w:rPr>
          <w:rFonts w:ascii="Times New Roman" w:hAnsi="Times New Roman"/>
          <w:color w:val="000000"/>
        </w:rPr>
        <w:t xml:space="preserve">adjacent </w:t>
      </w:r>
      <w:r w:rsidR="00B71965" w:rsidRPr="003122CA">
        <w:rPr>
          <w:rFonts w:ascii="Times New Roman" w:hAnsi="Times New Roman"/>
          <w:color w:val="000000"/>
        </w:rPr>
        <w:t xml:space="preserve">bumps more </w:t>
      </w:r>
      <w:r w:rsidR="009D27C7" w:rsidRPr="003122CA">
        <w:rPr>
          <w:rFonts w:ascii="Times New Roman" w:hAnsi="Times New Roman"/>
          <w:color w:val="000000"/>
        </w:rPr>
        <w:t>than 2</w:t>
      </w:r>
      <w:r w:rsidR="008718BE" w:rsidRPr="003122CA">
        <w:rPr>
          <w:rFonts w:ascii="Times New Roman" w:hAnsi="Times New Roman"/>
          <w:color w:val="000000"/>
        </w:rPr>
        <w:t>00 msec</w:t>
      </w:r>
      <w:r w:rsidR="00DC0F8A" w:rsidRPr="003122CA">
        <w:rPr>
          <w:rFonts w:ascii="Times New Roman" w:hAnsi="Times New Roman"/>
          <w:color w:val="000000"/>
        </w:rPr>
        <w:t>. apart.</w:t>
      </w:r>
      <w:r w:rsidR="000D1230" w:rsidRPr="003122CA">
        <w:rPr>
          <w:rFonts w:ascii="Times New Roman" w:hAnsi="Times New Roman"/>
          <w:color w:val="000000"/>
        </w:rPr>
        <w:t xml:space="preserve">  </w:t>
      </w:r>
      <w:r w:rsidR="008911F2">
        <w:rPr>
          <w:rFonts w:ascii="Times New Roman" w:hAnsi="Times New Roman"/>
          <w:color w:val="000000"/>
        </w:rPr>
        <w:t xml:space="preserve"> The Supplementary Material compares this constrained solution with </w:t>
      </w:r>
      <w:r w:rsidR="004E6581">
        <w:rPr>
          <w:rFonts w:ascii="Times New Roman" w:hAnsi="Times New Roman"/>
          <w:color w:val="000000"/>
        </w:rPr>
        <w:t>an</w:t>
      </w:r>
      <w:r w:rsidR="008911F2">
        <w:rPr>
          <w:rFonts w:ascii="Times New Roman" w:hAnsi="Times New Roman"/>
          <w:color w:val="000000"/>
        </w:rPr>
        <w:t xml:space="preserve"> unconstrai</w:t>
      </w:r>
      <w:r w:rsidR="00B447D4">
        <w:rPr>
          <w:rFonts w:ascii="Times New Roman" w:hAnsi="Times New Roman"/>
          <w:color w:val="000000"/>
        </w:rPr>
        <w:t>ned solution and shows that</w:t>
      </w:r>
      <w:r w:rsidR="008911F2">
        <w:rPr>
          <w:rFonts w:ascii="Times New Roman" w:hAnsi="Times New Roman"/>
          <w:color w:val="000000"/>
        </w:rPr>
        <w:t xml:space="preserve"> the</w:t>
      </w:r>
      <w:r w:rsidR="00B447D4">
        <w:rPr>
          <w:rFonts w:ascii="Times New Roman" w:hAnsi="Times New Roman"/>
          <w:color w:val="000000"/>
        </w:rPr>
        <w:t xml:space="preserve"> only</w:t>
      </w:r>
      <w:r w:rsidR="008911F2">
        <w:rPr>
          <w:rFonts w:ascii="Times New Roman" w:hAnsi="Times New Roman"/>
          <w:color w:val="000000"/>
        </w:rPr>
        <w:t xml:space="preserve"> difference is elimination of highly correlated adjacent bumps.</w:t>
      </w:r>
    </w:p>
    <w:p w:rsidR="003217DA" w:rsidRPr="003122CA" w:rsidRDefault="003217DA" w:rsidP="003217DA">
      <w:pPr>
        <w:widowControl w:val="0"/>
        <w:autoSpaceDE w:val="0"/>
        <w:autoSpaceDN w:val="0"/>
        <w:adjustRightInd w:val="0"/>
        <w:spacing w:line="480" w:lineRule="auto"/>
        <w:jc w:val="center"/>
        <w:rPr>
          <w:rFonts w:ascii="Times New Roman" w:hAnsi="Times New Roman"/>
          <w:b/>
          <w:color w:val="000000"/>
        </w:rPr>
      </w:pPr>
      <w:r w:rsidRPr="003122CA">
        <w:rPr>
          <w:rFonts w:ascii="Times New Roman" w:hAnsi="Times New Roman"/>
          <w:b/>
          <w:color w:val="000000"/>
        </w:rPr>
        <w:t>Results</w:t>
      </w:r>
    </w:p>
    <w:p w:rsidR="00D63572" w:rsidRPr="003122CA" w:rsidRDefault="00EE6D5E" w:rsidP="003217DA">
      <w:pPr>
        <w:widowControl w:val="0"/>
        <w:autoSpaceDE w:val="0"/>
        <w:autoSpaceDN w:val="0"/>
        <w:adjustRightInd w:val="0"/>
        <w:spacing w:line="480" w:lineRule="auto"/>
        <w:jc w:val="both"/>
        <w:rPr>
          <w:rFonts w:ascii="Times New Roman" w:hAnsi="Times New Roman"/>
          <w:color w:val="000000"/>
        </w:rPr>
      </w:pPr>
      <w:r w:rsidRPr="003122CA">
        <w:rPr>
          <w:rFonts w:ascii="Times New Roman" w:hAnsi="Times New Roman"/>
          <w:color w:val="000000"/>
        </w:rPr>
        <w:t xml:space="preserve">       </w:t>
      </w:r>
      <w:r w:rsidR="00A829A3" w:rsidRPr="003122CA">
        <w:rPr>
          <w:rFonts w:ascii="Times New Roman" w:hAnsi="Times New Roman"/>
          <w:color w:val="000000"/>
        </w:rPr>
        <w:t xml:space="preserve">  64.1% of the arithmetic retrieval</w:t>
      </w:r>
      <w:r w:rsidRPr="003122CA">
        <w:rPr>
          <w:rFonts w:ascii="Times New Roman" w:hAnsi="Times New Roman"/>
          <w:color w:val="000000"/>
        </w:rPr>
        <w:t xml:space="preserve"> trials fell in the range of 600 to 2400 msec. (35.6% longer than 2400 and many reflecting calculation, .3% briefer) and 96.3% of these were correctly answered.</w:t>
      </w:r>
      <w:r w:rsidR="00EA6FB6" w:rsidRPr="003122CA">
        <w:rPr>
          <w:rFonts w:ascii="Times New Roman" w:hAnsi="Times New Roman"/>
          <w:color w:val="000000"/>
        </w:rPr>
        <w:t xml:space="preserve">  There were 1467 correct Early trials averaging 1.21 seconds and 1538 correct Late trials averaging 1.01 seconds.   </w:t>
      </w:r>
      <w:r w:rsidR="00B60EF1" w:rsidRPr="003122CA">
        <w:rPr>
          <w:rFonts w:ascii="Times New Roman" w:hAnsi="Times New Roman"/>
          <w:color w:val="000000"/>
        </w:rPr>
        <w:t>In the pair recognitions experiment 2% of the no-fan trials were errors and 6% of the fan trials</w:t>
      </w:r>
      <w:r w:rsidR="002B64DF">
        <w:rPr>
          <w:rFonts w:ascii="Times New Roman" w:hAnsi="Times New Roman"/>
          <w:color w:val="000000"/>
        </w:rPr>
        <w:t xml:space="preserve"> were errors</w:t>
      </w:r>
      <w:r w:rsidR="00B60EF1" w:rsidRPr="003122CA">
        <w:rPr>
          <w:rFonts w:ascii="Times New Roman" w:hAnsi="Times New Roman"/>
          <w:color w:val="000000"/>
        </w:rPr>
        <w:t>.  96.0% of the correct trials fell in the interval between 600 to 2400 msec. with almost all remaining trials longer.  There were 3477 no-fan trials averaging 1.11 seconds and 2984 fan trials averaging 1.33 seconds.</w:t>
      </w:r>
    </w:p>
    <w:p w:rsidR="003217DA" w:rsidRPr="003122CA" w:rsidRDefault="003217DA" w:rsidP="00234DCD">
      <w:pPr>
        <w:spacing w:line="480" w:lineRule="auto"/>
        <w:rPr>
          <w:rFonts w:ascii="Times New Roman" w:hAnsi="Times New Roman"/>
          <w:b/>
          <w:color w:val="000000"/>
        </w:rPr>
      </w:pPr>
      <w:r w:rsidRPr="003122CA">
        <w:rPr>
          <w:rFonts w:ascii="Times New Roman" w:hAnsi="Times New Roman"/>
          <w:b/>
          <w:color w:val="000000"/>
        </w:rPr>
        <w:t>Number of Cognitive Stages</w:t>
      </w:r>
      <w:r w:rsidR="002B64DF" w:rsidRPr="002B64DF">
        <w:t xml:space="preserve"> </w:t>
      </w:r>
    </w:p>
    <w:p w:rsidR="00B0026D" w:rsidRPr="003122CA" w:rsidRDefault="00246646" w:rsidP="00234DCD">
      <w:pPr>
        <w:widowControl w:val="0"/>
        <w:autoSpaceDE w:val="0"/>
        <w:autoSpaceDN w:val="0"/>
        <w:adjustRightInd w:val="0"/>
        <w:spacing w:line="480" w:lineRule="auto"/>
        <w:ind w:firstLine="720"/>
        <w:rPr>
          <w:rFonts w:ascii="Times New Roman" w:hAnsi="Times New Roman"/>
          <w:color w:val="000000"/>
        </w:rPr>
      </w:pPr>
      <w:r w:rsidRPr="003122CA">
        <w:rPr>
          <w:rFonts w:ascii="Times New Roman" w:hAnsi="Times New Roman"/>
          <w:color w:val="000000"/>
        </w:rPr>
        <w:t>We</w:t>
      </w:r>
      <w:r w:rsidR="00F92D4B" w:rsidRPr="003122CA">
        <w:rPr>
          <w:rFonts w:ascii="Times New Roman" w:hAnsi="Times New Roman"/>
          <w:color w:val="000000"/>
        </w:rPr>
        <w:t xml:space="preserve"> estimated models of 1 to 8</w:t>
      </w:r>
      <w:r w:rsidR="00CB21A5" w:rsidRPr="003122CA">
        <w:rPr>
          <w:rFonts w:ascii="Times New Roman" w:hAnsi="Times New Roman"/>
          <w:color w:val="000000"/>
        </w:rPr>
        <w:t xml:space="preserve"> bumps for the two</w:t>
      </w:r>
      <w:r w:rsidR="003B0B49" w:rsidRPr="003122CA">
        <w:rPr>
          <w:rFonts w:ascii="Times New Roman" w:hAnsi="Times New Roman"/>
          <w:color w:val="000000"/>
        </w:rPr>
        <w:t xml:space="preserve"> experiments.  The estimation</w:t>
      </w:r>
      <w:r w:rsidR="003374FA" w:rsidRPr="003122CA">
        <w:rPr>
          <w:rFonts w:ascii="Times New Roman" w:hAnsi="Times New Roman"/>
          <w:color w:val="000000"/>
        </w:rPr>
        <w:t xml:space="preserve"> procedure</w:t>
      </w:r>
      <w:r w:rsidR="003B0B49" w:rsidRPr="003122CA">
        <w:rPr>
          <w:rFonts w:ascii="Times New Roman" w:hAnsi="Times New Roman"/>
          <w:color w:val="000000"/>
        </w:rPr>
        <w:t xml:space="preserve"> for each experiment was entirely independent of the esti</w:t>
      </w:r>
      <w:r w:rsidR="003B1F30" w:rsidRPr="003122CA">
        <w:rPr>
          <w:rFonts w:ascii="Times New Roman" w:hAnsi="Times New Roman"/>
          <w:color w:val="000000"/>
        </w:rPr>
        <w:t>mation for the other experiment.</w:t>
      </w:r>
      <w:r w:rsidR="003B0B49" w:rsidRPr="003122CA">
        <w:rPr>
          <w:rFonts w:ascii="Times New Roman" w:hAnsi="Times New Roman"/>
          <w:color w:val="000000"/>
        </w:rPr>
        <w:t xml:space="preserve"> The estimation process produces </w:t>
      </w:r>
      <w:r w:rsidR="00CB21A5" w:rsidRPr="003122CA">
        <w:rPr>
          <w:rFonts w:ascii="Times New Roman" w:hAnsi="Times New Roman"/>
          <w:color w:val="000000"/>
        </w:rPr>
        <w:t xml:space="preserve">parameters </w:t>
      </w:r>
      <w:r w:rsidR="003B0B49" w:rsidRPr="003122CA">
        <w:rPr>
          <w:rFonts w:ascii="Times New Roman" w:hAnsi="Times New Roman"/>
          <w:color w:val="000000"/>
        </w:rPr>
        <w:t xml:space="preserve">that </w:t>
      </w:r>
      <w:r w:rsidR="00CB21A5" w:rsidRPr="003122CA">
        <w:rPr>
          <w:rFonts w:ascii="Times New Roman" w:hAnsi="Times New Roman"/>
          <w:color w:val="000000"/>
        </w:rPr>
        <w:t xml:space="preserve">describe the topographies of the bumps and the durations of the flats.  </w:t>
      </w:r>
      <w:r w:rsidR="009C69BD" w:rsidRPr="003122CA">
        <w:rPr>
          <w:rFonts w:ascii="Times New Roman" w:hAnsi="Times New Roman"/>
          <w:color w:val="000000"/>
        </w:rPr>
        <w:t>We then used these</w:t>
      </w:r>
      <w:r w:rsidR="00D70525" w:rsidRPr="003122CA">
        <w:rPr>
          <w:rFonts w:ascii="Times New Roman" w:hAnsi="Times New Roman"/>
          <w:color w:val="000000"/>
        </w:rPr>
        <w:t xml:space="preserve"> parameters</w:t>
      </w:r>
      <w:r w:rsidR="003B0B49" w:rsidRPr="003122CA">
        <w:rPr>
          <w:rFonts w:ascii="Times New Roman" w:hAnsi="Times New Roman"/>
          <w:color w:val="000000"/>
        </w:rPr>
        <w:t xml:space="preserve"> estimated </w:t>
      </w:r>
      <w:r w:rsidR="003B0B49" w:rsidRPr="003122CA">
        <w:rPr>
          <w:rFonts w:ascii="Times New Roman" w:hAnsi="Times New Roman"/>
          <w:color w:val="000000"/>
        </w:rPr>
        <w:lastRenderedPageBreak/>
        <w:t>from one experiment</w:t>
      </w:r>
      <w:r w:rsidR="00D70525" w:rsidRPr="003122CA">
        <w:rPr>
          <w:rFonts w:ascii="Times New Roman" w:hAnsi="Times New Roman"/>
          <w:color w:val="000000"/>
        </w:rPr>
        <w:t xml:space="preserve"> </w:t>
      </w:r>
      <w:r w:rsidR="009C69BD" w:rsidRPr="003122CA">
        <w:rPr>
          <w:rFonts w:ascii="Times New Roman" w:hAnsi="Times New Roman"/>
          <w:color w:val="000000"/>
        </w:rPr>
        <w:t xml:space="preserve">to </w:t>
      </w:r>
      <w:r w:rsidR="00D70525" w:rsidRPr="003122CA">
        <w:rPr>
          <w:rFonts w:ascii="Times New Roman" w:hAnsi="Times New Roman"/>
          <w:color w:val="000000"/>
        </w:rPr>
        <w:t>calculate the likelihood of</w:t>
      </w:r>
      <w:r w:rsidR="009C69BD" w:rsidRPr="003122CA">
        <w:rPr>
          <w:rFonts w:ascii="Times New Roman" w:hAnsi="Times New Roman"/>
          <w:color w:val="000000"/>
        </w:rPr>
        <w:t xml:space="preserve"> the data from the other experiment.</w:t>
      </w:r>
      <w:r w:rsidR="00C22DF7" w:rsidRPr="003122CA">
        <w:rPr>
          <w:rFonts w:ascii="Times New Roman" w:hAnsi="Times New Roman"/>
          <w:color w:val="000000"/>
        </w:rPr>
        <w:t xml:space="preserve">  </w:t>
      </w:r>
      <w:r w:rsidR="00D70525" w:rsidRPr="003122CA">
        <w:rPr>
          <w:rFonts w:ascii="Times New Roman" w:hAnsi="Times New Roman"/>
          <w:color w:val="000000"/>
        </w:rPr>
        <w:t>In essence we are using one experiment to predict the other.</w:t>
      </w:r>
      <w:r w:rsidR="00C22DF7" w:rsidRPr="003122CA">
        <w:rPr>
          <w:rFonts w:ascii="Times New Roman" w:hAnsi="Times New Roman"/>
          <w:color w:val="000000"/>
        </w:rPr>
        <w:t xml:space="preserve"> </w:t>
      </w:r>
      <w:r w:rsidR="00093C4B" w:rsidRPr="003122CA">
        <w:rPr>
          <w:rFonts w:ascii="Times New Roman" w:hAnsi="Times New Roman"/>
          <w:color w:val="000000"/>
        </w:rPr>
        <w:t xml:space="preserve">Figure </w:t>
      </w:r>
      <w:r w:rsidR="008F475D" w:rsidRPr="003122CA">
        <w:rPr>
          <w:rFonts w:ascii="Times New Roman" w:hAnsi="Times New Roman"/>
          <w:color w:val="000000"/>
        </w:rPr>
        <w:t>3</w:t>
      </w:r>
      <w:r w:rsidR="00C37AC5" w:rsidRPr="003122CA">
        <w:rPr>
          <w:rFonts w:ascii="Times New Roman" w:hAnsi="Times New Roman"/>
          <w:color w:val="000000"/>
        </w:rPr>
        <w:t xml:space="preserve"> shows how </w:t>
      </w:r>
      <w:r w:rsidR="00D47DCC">
        <w:rPr>
          <w:rFonts w:ascii="Times New Roman" w:hAnsi="Times New Roman"/>
          <w:color w:val="000000"/>
        </w:rPr>
        <w:t xml:space="preserve">well </w:t>
      </w:r>
      <w:r w:rsidR="000C07DE" w:rsidRPr="003122CA">
        <w:rPr>
          <w:rFonts w:ascii="Times New Roman" w:hAnsi="Times New Roman"/>
          <w:color w:val="000000"/>
        </w:rPr>
        <w:t>the parame</w:t>
      </w:r>
      <w:r w:rsidR="00D70525" w:rsidRPr="003122CA">
        <w:rPr>
          <w:rFonts w:ascii="Times New Roman" w:hAnsi="Times New Roman"/>
          <w:color w:val="000000"/>
        </w:rPr>
        <w:t>ters from one experiment can predict</w:t>
      </w:r>
      <w:r w:rsidR="00C37AC5" w:rsidRPr="003122CA">
        <w:rPr>
          <w:rFonts w:ascii="Times New Roman" w:hAnsi="Times New Roman"/>
          <w:color w:val="000000"/>
        </w:rPr>
        <w:t xml:space="preserve"> the data from the other.   In both directions </w:t>
      </w:r>
      <w:r w:rsidR="009328F0" w:rsidRPr="003122CA">
        <w:rPr>
          <w:rFonts w:ascii="Times New Roman" w:hAnsi="Times New Roman"/>
          <w:color w:val="000000"/>
        </w:rPr>
        <w:t xml:space="preserve">the </w:t>
      </w:r>
      <w:r w:rsidR="00C37AC5" w:rsidRPr="003122CA">
        <w:rPr>
          <w:rFonts w:ascii="Times New Roman" w:hAnsi="Times New Roman"/>
          <w:color w:val="000000"/>
        </w:rPr>
        <w:t>likelihoo</w:t>
      </w:r>
      <w:r w:rsidR="008932F0" w:rsidRPr="003122CA">
        <w:rPr>
          <w:rFonts w:ascii="Times New Roman" w:hAnsi="Times New Roman"/>
          <w:color w:val="000000"/>
        </w:rPr>
        <w:t xml:space="preserve">d of data </w:t>
      </w:r>
      <w:r w:rsidR="00423D1E" w:rsidRPr="003122CA">
        <w:rPr>
          <w:rFonts w:ascii="Times New Roman" w:hAnsi="Times New Roman"/>
          <w:color w:val="000000"/>
        </w:rPr>
        <w:t xml:space="preserve">increases </w:t>
      </w:r>
      <w:r w:rsidR="00F92D4B" w:rsidRPr="003122CA">
        <w:rPr>
          <w:rFonts w:ascii="Times New Roman" w:hAnsi="Times New Roman"/>
          <w:color w:val="000000"/>
        </w:rPr>
        <w:t>up to 6</w:t>
      </w:r>
      <w:r w:rsidR="008932F0" w:rsidRPr="003122CA">
        <w:rPr>
          <w:rFonts w:ascii="Times New Roman" w:hAnsi="Times New Roman"/>
          <w:color w:val="000000"/>
        </w:rPr>
        <w:t xml:space="preserve"> bumps.  </w:t>
      </w:r>
      <w:r w:rsidR="00F92D4B" w:rsidRPr="003122CA">
        <w:rPr>
          <w:rFonts w:ascii="Times New Roman" w:hAnsi="Times New Roman"/>
          <w:color w:val="000000"/>
        </w:rPr>
        <w:t>The increase in log-likelihood up to 5 bumps is quite decisive</w:t>
      </w:r>
      <w:r w:rsidR="00B0026D" w:rsidRPr="003122CA">
        <w:rPr>
          <w:rFonts w:ascii="Times New Roman" w:hAnsi="Times New Roman"/>
          <w:color w:val="000000"/>
        </w:rPr>
        <w:t>:</w:t>
      </w:r>
      <w:r w:rsidR="00F92D4B" w:rsidRPr="003122CA">
        <w:rPr>
          <w:rFonts w:ascii="Times New Roman" w:hAnsi="Times New Roman"/>
          <w:color w:val="000000"/>
        </w:rPr>
        <w:t xml:space="preserve"> the </w:t>
      </w:r>
      <w:r w:rsidR="00B0026D" w:rsidRPr="003122CA">
        <w:rPr>
          <w:rFonts w:ascii="Times New Roman" w:hAnsi="Times New Roman"/>
          <w:color w:val="000000"/>
        </w:rPr>
        <w:t xml:space="preserve">5-bump </w:t>
      </w:r>
      <w:r w:rsidR="00F92D4B" w:rsidRPr="003122CA">
        <w:rPr>
          <w:rFonts w:ascii="Times New Roman" w:hAnsi="Times New Roman"/>
          <w:color w:val="000000"/>
        </w:rPr>
        <w:t xml:space="preserve">predictions for </w:t>
      </w:r>
      <w:r w:rsidR="003D68D2" w:rsidRPr="003122CA">
        <w:rPr>
          <w:rFonts w:ascii="Times New Roman" w:hAnsi="Times New Roman"/>
          <w:color w:val="000000"/>
        </w:rPr>
        <w:t>arithmetic retrieval experiment</w:t>
      </w:r>
      <w:r w:rsidR="00B0026D" w:rsidRPr="003122CA">
        <w:rPr>
          <w:rFonts w:ascii="Times New Roman" w:hAnsi="Times New Roman"/>
          <w:color w:val="000000"/>
        </w:rPr>
        <w:t xml:space="preserve"> are better than any less for 25 of 28 subjects and better for the </w:t>
      </w:r>
      <w:r w:rsidR="00A829A3" w:rsidRPr="003122CA">
        <w:rPr>
          <w:rFonts w:ascii="Times New Roman" w:hAnsi="Times New Roman"/>
          <w:color w:val="000000"/>
        </w:rPr>
        <w:t xml:space="preserve">pair </w:t>
      </w:r>
      <w:r w:rsidR="002C5BB6" w:rsidRPr="003122CA">
        <w:rPr>
          <w:rFonts w:ascii="Times New Roman" w:hAnsi="Times New Roman"/>
          <w:color w:val="000000"/>
        </w:rPr>
        <w:t>recognition experiment</w:t>
      </w:r>
      <w:r w:rsidR="00B0026D" w:rsidRPr="003122CA">
        <w:rPr>
          <w:rFonts w:ascii="Times New Roman" w:hAnsi="Times New Roman"/>
          <w:color w:val="000000"/>
        </w:rPr>
        <w:t xml:space="preserve"> for all 18 subjects.   The improvement to 6 bumps continues to be quite clear for the </w:t>
      </w:r>
      <w:r w:rsidR="003D68D2" w:rsidRPr="003122CA">
        <w:rPr>
          <w:rFonts w:ascii="Times New Roman" w:hAnsi="Times New Roman"/>
          <w:color w:val="000000"/>
        </w:rPr>
        <w:t>arithmetic retrieval experiment</w:t>
      </w:r>
      <w:r w:rsidR="00A331F1" w:rsidRPr="003122CA">
        <w:rPr>
          <w:rFonts w:ascii="Times New Roman" w:hAnsi="Times New Roman"/>
          <w:color w:val="000000"/>
        </w:rPr>
        <w:t xml:space="preserve"> (</w:t>
      </w:r>
      <w:r w:rsidR="00B0026D" w:rsidRPr="003122CA">
        <w:rPr>
          <w:rFonts w:ascii="Times New Roman" w:hAnsi="Times New Roman"/>
          <w:color w:val="000000"/>
        </w:rPr>
        <w:t xml:space="preserve">better than 5 </w:t>
      </w:r>
      <w:r w:rsidR="00FB3198" w:rsidRPr="003122CA">
        <w:rPr>
          <w:rFonts w:ascii="Times New Roman" w:hAnsi="Times New Roman"/>
          <w:color w:val="000000"/>
        </w:rPr>
        <w:t xml:space="preserve">bumps </w:t>
      </w:r>
      <w:r w:rsidR="00B0026D" w:rsidRPr="003122CA">
        <w:rPr>
          <w:rFonts w:ascii="Times New Roman" w:hAnsi="Times New Roman"/>
          <w:color w:val="000000"/>
        </w:rPr>
        <w:t>for 25 of 28 subjects</w:t>
      </w:r>
      <w:r w:rsidR="00A331F1" w:rsidRPr="003122CA">
        <w:rPr>
          <w:rFonts w:ascii="Times New Roman" w:hAnsi="Times New Roman"/>
          <w:color w:val="000000"/>
        </w:rPr>
        <w:t>)</w:t>
      </w:r>
      <w:r w:rsidR="00B0026D" w:rsidRPr="003122CA">
        <w:rPr>
          <w:rFonts w:ascii="Times New Roman" w:hAnsi="Times New Roman"/>
          <w:color w:val="000000"/>
        </w:rPr>
        <w:t xml:space="preserve">.  The effect is less strong for the </w:t>
      </w:r>
      <w:r w:rsidR="002C5BB6" w:rsidRPr="003122CA">
        <w:rPr>
          <w:rFonts w:ascii="Times New Roman" w:hAnsi="Times New Roman"/>
          <w:color w:val="000000"/>
        </w:rPr>
        <w:t>pair-recognition experiment</w:t>
      </w:r>
      <w:r w:rsidR="00B0026D" w:rsidRPr="003122CA">
        <w:rPr>
          <w:rFonts w:ascii="Times New Roman" w:hAnsi="Times New Roman"/>
          <w:color w:val="000000"/>
        </w:rPr>
        <w:t xml:space="preserve"> but </w:t>
      </w:r>
      <w:r w:rsidR="00A829A3" w:rsidRPr="003122CA">
        <w:rPr>
          <w:rFonts w:ascii="Times New Roman" w:hAnsi="Times New Roman"/>
          <w:color w:val="000000"/>
        </w:rPr>
        <w:t xml:space="preserve">is </w:t>
      </w:r>
      <w:r w:rsidR="00B0026D" w:rsidRPr="003122CA">
        <w:rPr>
          <w:rFonts w:ascii="Times New Roman" w:hAnsi="Times New Roman"/>
          <w:color w:val="000000"/>
        </w:rPr>
        <w:t xml:space="preserve">still better for 14 of the 18 subjects (p &lt; .05 by a sign test).  </w:t>
      </w:r>
      <w:r w:rsidR="00677920" w:rsidRPr="00677920">
        <w:rPr>
          <w:rFonts w:ascii="Times New Roman" w:hAnsi="Times New Roman"/>
          <w:noProof/>
          <w:color w:val="000000"/>
        </w:rPr>
        <w:drawing>
          <wp:anchor distT="0" distB="0" distL="114300" distR="114300" simplePos="0" relativeHeight="251682816" behindDoc="0" locked="0" layoutInCell="1" allowOverlap="1">
            <wp:simplePos x="0" y="0"/>
            <wp:positionH relativeFrom="column">
              <wp:posOffset>0</wp:posOffset>
            </wp:positionH>
            <wp:positionV relativeFrom="margin">
              <wp:align>top</wp:align>
            </wp:positionV>
            <wp:extent cx="5486400" cy="3536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35369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41459" w:rsidRPr="003122CA" w:rsidRDefault="00B0026D" w:rsidP="00241459">
      <w:pPr>
        <w:widowControl w:val="0"/>
        <w:autoSpaceDE w:val="0"/>
        <w:autoSpaceDN w:val="0"/>
        <w:adjustRightInd w:val="0"/>
        <w:spacing w:line="480" w:lineRule="auto"/>
        <w:ind w:firstLine="720"/>
        <w:rPr>
          <w:rFonts w:ascii="Times New Roman" w:hAnsi="Times New Roman"/>
          <w:color w:val="000000"/>
        </w:rPr>
      </w:pPr>
      <w:r w:rsidRPr="003122CA">
        <w:rPr>
          <w:rFonts w:ascii="Times New Roman" w:hAnsi="Times New Roman"/>
          <w:color w:val="000000"/>
        </w:rPr>
        <w:t xml:space="preserve">The corresponding bumps for the two fits of the 5-bump model are strongly correlated </w:t>
      </w:r>
      <w:r w:rsidR="00EA23C2" w:rsidRPr="003122CA">
        <w:rPr>
          <w:rFonts w:ascii="Times New Roman" w:hAnsi="Times New Roman"/>
          <w:color w:val="000000"/>
        </w:rPr>
        <w:t xml:space="preserve">in terms of their magnitudes on the 10 MCCA dimensions </w:t>
      </w:r>
      <w:r w:rsidRPr="003122CA">
        <w:rPr>
          <w:rFonts w:ascii="Times New Roman" w:hAnsi="Times New Roman"/>
          <w:color w:val="000000"/>
        </w:rPr>
        <w:t>(r = .939) but less so for the 6-bump model (r = .784</w:t>
      </w:r>
      <w:r w:rsidR="000F7283" w:rsidRPr="003122CA">
        <w:rPr>
          <w:rFonts w:ascii="Times New Roman" w:hAnsi="Times New Roman"/>
          <w:color w:val="000000"/>
        </w:rPr>
        <w:t>)</w:t>
      </w:r>
      <w:r w:rsidR="00BD64FE">
        <w:rPr>
          <w:rFonts w:ascii="Times New Roman" w:hAnsi="Times New Roman"/>
          <w:color w:val="000000"/>
        </w:rPr>
        <w:t xml:space="preserve">  -- see </w:t>
      </w:r>
      <w:r w:rsidR="008911F2">
        <w:rPr>
          <w:rFonts w:ascii="Times New Roman" w:hAnsi="Times New Roman"/>
          <w:color w:val="000000"/>
        </w:rPr>
        <w:t>Supplementary Material</w:t>
      </w:r>
      <w:r w:rsidR="00BD64FE">
        <w:rPr>
          <w:rFonts w:ascii="Times New Roman" w:hAnsi="Times New Roman"/>
          <w:color w:val="000000"/>
        </w:rPr>
        <w:t xml:space="preserve"> for all individual </w:t>
      </w:r>
      <w:r w:rsidR="00BD64FE">
        <w:rPr>
          <w:rFonts w:ascii="Times New Roman" w:hAnsi="Times New Roman"/>
          <w:color w:val="000000"/>
        </w:rPr>
        <w:lastRenderedPageBreak/>
        <w:t>correlations</w:t>
      </w:r>
      <w:r w:rsidR="00DE38B1" w:rsidRPr="003122CA">
        <w:rPr>
          <w:rFonts w:ascii="Times New Roman" w:hAnsi="Times New Roman"/>
          <w:color w:val="000000"/>
        </w:rPr>
        <w:t xml:space="preserve">. </w:t>
      </w:r>
      <w:r w:rsidR="00093C4B" w:rsidRPr="003122CA">
        <w:rPr>
          <w:rFonts w:ascii="Times New Roman" w:hAnsi="Times New Roman"/>
          <w:color w:val="000000"/>
        </w:rPr>
        <w:t xml:space="preserve">The </w:t>
      </w:r>
      <w:r w:rsidR="0097258D" w:rsidRPr="003122CA">
        <w:rPr>
          <w:rFonts w:ascii="Times New Roman" w:hAnsi="Times New Roman"/>
          <w:color w:val="000000"/>
        </w:rPr>
        <w:t xml:space="preserve">6 flat durations estimated for </w:t>
      </w:r>
      <w:r w:rsidR="000F7283" w:rsidRPr="003122CA">
        <w:rPr>
          <w:rFonts w:ascii="Times New Roman" w:hAnsi="Times New Roman"/>
          <w:color w:val="000000"/>
        </w:rPr>
        <w:t>the two experiments under the 5-</w:t>
      </w:r>
      <w:r w:rsidR="0097258D" w:rsidRPr="003122CA">
        <w:rPr>
          <w:rFonts w:ascii="Times New Roman" w:hAnsi="Times New Roman"/>
          <w:color w:val="000000"/>
        </w:rPr>
        <w:t>bump model are very consi</w:t>
      </w:r>
      <w:r w:rsidR="00A331F1" w:rsidRPr="003122CA">
        <w:rPr>
          <w:rFonts w:ascii="Times New Roman" w:hAnsi="Times New Roman"/>
          <w:color w:val="000000"/>
        </w:rPr>
        <w:t xml:space="preserve">stent (r = .995) </w:t>
      </w:r>
      <w:r w:rsidR="000F7283" w:rsidRPr="003122CA">
        <w:rPr>
          <w:rFonts w:ascii="Times New Roman" w:hAnsi="Times New Roman"/>
          <w:color w:val="000000"/>
        </w:rPr>
        <w:t>while the 7</w:t>
      </w:r>
      <w:r w:rsidR="0097258D" w:rsidRPr="003122CA">
        <w:rPr>
          <w:rFonts w:ascii="Times New Roman" w:hAnsi="Times New Roman"/>
          <w:color w:val="000000"/>
        </w:rPr>
        <w:t xml:space="preserve"> flat durations for the 6-bump model are less correlated (r = .926).  </w:t>
      </w:r>
      <w:r w:rsidRPr="003122CA">
        <w:rPr>
          <w:rFonts w:ascii="Times New Roman" w:hAnsi="Times New Roman"/>
          <w:color w:val="000000"/>
        </w:rPr>
        <w:t>The high correlation for the 5-bump model is quite remarkable given that the two fits were entirely independent</w:t>
      </w:r>
      <w:r w:rsidR="00FB3198" w:rsidRPr="003122CA">
        <w:rPr>
          <w:rFonts w:ascii="Times New Roman" w:hAnsi="Times New Roman"/>
          <w:color w:val="000000"/>
        </w:rPr>
        <w:t xml:space="preserve">. </w:t>
      </w:r>
      <w:r w:rsidR="00107C58" w:rsidRPr="003122CA">
        <w:rPr>
          <w:rFonts w:ascii="Times New Roman" w:hAnsi="Times New Roman"/>
          <w:color w:val="000000"/>
        </w:rPr>
        <w:t xml:space="preserve">   Because of this consistency and because it corresponds to the 5-bump results from our </w:t>
      </w:r>
      <w:r w:rsidR="00A331F1" w:rsidRPr="003122CA">
        <w:rPr>
          <w:rFonts w:ascii="Times New Roman" w:hAnsi="Times New Roman"/>
          <w:color w:val="000000"/>
        </w:rPr>
        <w:t xml:space="preserve">prior </w:t>
      </w:r>
      <w:r w:rsidR="00107C58" w:rsidRPr="003122CA">
        <w:rPr>
          <w:rFonts w:ascii="Times New Roman" w:hAnsi="Times New Roman"/>
          <w:color w:val="000000"/>
        </w:rPr>
        <w:t xml:space="preserve">EEG study (Figure 1) </w:t>
      </w:r>
      <w:r w:rsidR="00644C64" w:rsidRPr="003122CA">
        <w:rPr>
          <w:rFonts w:ascii="Times New Roman" w:hAnsi="Times New Roman"/>
          <w:color w:val="000000"/>
        </w:rPr>
        <w:t xml:space="preserve">we focus </w:t>
      </w:r>
      <w:r w:rsidR="005253FC" w:rsidRPr="003122CA">
        <w:rPr>
          <w:rFonts w:ascii="Times New Roman" w:hAnsi="Times New Roman"/>
          <w:color w:val="000000"/>
        </w:rPr>
        <w:t>on this model in the paper.</w:t>
      </w:r>
      <w:r w:rsidR="00241459" w:rsidRPr="003122CA">
        <w:rPr>
          <w:rFonts w:ascii="Times New Roman" w:hAnsi="Times New Roman"/>
          <w:color w:val="000000"/>
        </w:rPr>
        <w:t xml:space="preserve">  </w:t>
      </w:r>
      <w:r w:rsidR="002C55B6" w:rsidRPr="003122CA">
        <w:rPr>
          <w:rFonts w:ascii="Times New Roman" w:hAnsi="Times New Roman"/>
          <w:color w:val="000000"/>
        </w:rPr>
        <w:t xml:space="preserve">The </w:t>
      </w:r>
      <w:r w:rsidR="008911F2">
        <w:rPr>
          <w:rFonts w:ascii="Times New Roman" w:hAnsi="Times New Roman"/>
          <w:color w:val="000000"/>
        </w:rPr>
        <w:t>Supplementary Material</w:t>
      </w:r>
      <w:r w:rsidR="00644C64" w:rsidRPr="003122CA">
        <w:rPr>
          <w:rFonts w:ascii="Times New Roman" w:hAnsi="Times New Roman"/>
          <w:color w:val="000000"/>
        </w:rPr>
        <w:t xml:space="preserve"> </w:t>
      </w:r>
      <w:r w:rsidR="00A331F1" w:rsidRPr="003122CA">
        <w:rPr>
          <w:rFonts w:ascii="Times New Roman" w:hAnsi="Times New Roman"/>
          <w:color w:val="000000"/>
        </w:rPr>
        <w:t>describes</w:t>
      </w:r>
      <w:r w:rsidR="00644C64" w:rsidRPr="003122CA">
        <w:rPr>
          <w:rFonts w:ascii="Times New Roman" w:hAnsi="Times New Roman"/>
          <w:color w:val="000000"/>
        </w:rPr>
        <w:t xml:space="preserve"> the 6-bump </w:t>
      </w:r>
      <w:r w:rsidR="00A331F1" w:rsidRPr="003122CA">
        <w:rPr>
          <w:rFonts w:ascii="Times New Roman" w:hAnsi="Times New Roman"/>
          <w:color w:val="000000"/>
        </w:rPr>
        <w:t>solution and compares it with the 5-bump solution.</w:t>
      </w:r>
      <w:r w:rsidR="001F523D" w:rsidRPr="001F523D">
        <w:t xml:space="preserve"> </w:t>
      </w:r>
      <w:r w:rsidR="001F523D" w:rsidRPr="001F523D">
        <w:rPr>
          <w:rFonts w:ascii="Times New Roman" w:hAnsi="Times New Roman"/>
          <w:noProof/>
          <w:color w:val="000000"/>
        </w:rPr>
        <w:drawing>
          <wp:anchor distT="0" distB="0" distL="114300" distR="114300" simplePos="0" relativeHeight="251661312" behindDoc="0" locked="0" layoutInCell="1" allowOverlap="1">
            <wp:simplePos x="0" y="0"/>
            <wp:positionH relativeFrom="column">
              <wp:posOffset>0</wp:posOffset>
            </wp:positionH>
            <wp:positionV relativeFrom="margin">
              <wp:align>bottom</wp:align>
            </wp:positionV>
            <wp:extent cx="5486400" cy="33775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37756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884CDB" w:rsidRPr="003122CA" w:rsidRDefault="00884CDB" w:rsidP="00241459">
      <w:pPr>
        <w:widowControl w:val="0"/>
        <w:autoSpaceDE w:val="0"/>
        <w:autoSpaceDN w:val="0"/>
        <w:adjustRightInd w:val="0"/>
        <w:spacing w:line="480" w:lineRule="auto"/>
        <w:ind w:firstLine="720"/>
        <w:rPr>
          <w:rFonts w:ascii="Times New Roman" w:hAnsi="Times New Roman"/>
          <w:color w:val="000000"/>
        </w:rPr>
      </w:pPr>
      <w:r w:rsidRPr="003122CA">
        <w:rPr>
          <w:rFonts w:ascii="Times New Roman" w:hAnsi="Times New Roman"/>
          <w:color w:val="000000"/>
        </w:rPr>
        <w:t xml:space="preserve">The HSMM-MVPA estimation produces an estimate of how long each stage took on each trial.   Figure 4 shows the averages of these estimates for each condition </w:t>
      </w:r>
      <w:r w:rsidR="00F444CB" w:rsidRPr="003122CA">
        <w:rPr>
          <w:rFonts w:ascii="Times New Roman" w:hAnsi="Times New Roman"/>
          <w:color w:val="000000"/>
        </w:rPr>
        <w:t>from the separate models fit to the two experiments.</w:t>
      </w:r>
      <w:r w:rsidRPr="003122CA">
        <w:rPr>
          <w:rFonts w:ascii="Times New Roman" w:hAnsi="Times New Roman"/>
          <w:color w:val="000000"/>
        </w:rPr>
        <w:t xml:space="preserve">  </w:t>
      </w:r>
      <w:r w:rsidR="00F444CB" w:rsidRPr="003122CA">
        <w:rPr>
          <w:rFonts w:ascii="Times New Roman" w:hAnsi="Times New Roman"/>
          <w:color w:val="000000"/>
        </w:rPr>
        <w:t>This displays the striking similarity in the stage durations for the two experiments.</w:t>
      </w:r>
      <w:r w:rsidRPr="003122CA">
        <w:rPr>
          <w:rFonts w:ascii="Times New Roman" w:hAnsi="Times New Roman"/>
          <w:color w:val="000000"/>
        </w:rPr>
        <w:t xml:space="preserve"> As in Anderson et al (2016), our interpretation is that the first stage reflects a pre-attentive period before the stimulus reaches the brain and is attended, t</w:t>
      </w:r>
      <w:r w:rsidR="004E7E8F" w:rsidRPr="003122CA">
        <w:rPr>
          <w:rFonts w:ascii="Times New Roman" w:hAnsi="Times New Roman"/>
          <w:color w:val="000000"/>
        </w:rPr>
        <w:t xml:space="preserve">he second and third stages </w:t>
      </w:r>
      <w:r w:rsidRPr="003122CA">
        <w:rPr>
          <w:rFonts w:ascii="Times New Roman" w:hAnsi="Times New Roman"/>
          <w:color w:val="000000"/>
        </w:rPr>
        <w:t xml:space="preserve">reflect processing of the two terms, the fourth </w:t>
      </w:r>
      <w:r w:rsidRPr="003122CA">
        <w:rPr>
          <w:rFonts w:ascii="Times New Roman" w:hAnsi="Times New Roman"/>
          <w:color w:val="000000"/>
        </w:rPr>
        <w:lastRenderedPageBreak/>
        <w:t xml:space="preserve">stage is retrieval, the fifth stage decision, and the last stage motor execution.   </w:t>
      </w:r>
    </w:p>
    <w:p w:rsidR="006C2EEB" w:rsidRDefault="006C2EEB" w:rsidP="00DF7EC6">
      <w:pPr>
        <w:widowControl w:val="0"/>
        <w:autoSpaceDE w:val="0"/>
        <w:autoSpaceDN w:val="0"/>
        <w:adjustRightInd w:val="0"/>
        <w:spacing w:line="480" w:lineRule="auto"/>
        <w:ind w:firstLine="720"/>
        <w:rPr>
          <w:rFonts w:ascii="Times New Roman" w:hAnsi="Times New Roman"/>
          <w:color w:val="000000"/>
        </w:rPr>
      </w:pPr>
      <w:r>
        <w:rPr>
          <w:rFonts w:ascii="Times New Roman" w:hAnsi="Times New Roman"/>
          <w:color w:val="000000"/>
        </w:rPr>
        <w:t>The</w:t>
      </w:r>
      <w:r w:rsidR="00884CDB" w:rsidRPr="003122CA">
        <w:rPr>
          <w:rFonts w:ascii="Times New Roman" w:hAnsi="Times New Roman"/>
          <w:color w:val="000000"/>
        </w:rPr>
        <w:t xml:space="preserve"> large eff</w:t>
      </w:r>
      <w:r w:rsidR="00C7718B" w:rsidRPr="003122CA">
        <w:rPr>
          <w:rFonts w:ascii="Times New Roman" w:hAnsi="Times New Roman"/>
          <w:color w:val="000000"/>
        </w:rPr>
        <w:t>ect of condition appears to be o</w:t>
      </w:r>
      <w:r w:rsidR="00884CDB" w:rsidRPr="003122CA">
        <w:rPr>
          <w:rFonts w:ascii="Times New Roman" w:hAnsi="Times New Roman"/>
          <w:color w:val="000000"/>
        </w:rPr>
        <w:t xml:space="preserve">n </w:t>
      </w:r>
      <w:r w:rsidR="00F654A9" w:rsidRPr="003122CA">
        <w:rPr>
          <w:rFonts w:ascii="Times New Roman" w:hAnsi="Times New Roman"/>
          <w:color w:val="000000"/>
        </w:rPr>
        <w:t xml:space="preserve">duration of </w:t>
      </w:r>
      <w:r w:rsidR="00884CDB" w:rsidRPr="003122CA">
        <w:rPr>
          <w:rFonts w:ascii="Times New Roman" w:hAnsi="Times New Roman"/>
          <w:color w:val="000000"/>
        </w:rPr>
        <w:t xml:space="preserve">the decision stage but small differences appear in other stages.   </w:t>
      </w:r>
      <w:r>
        <w:rPr>
          <w:rFonts w:ascii="Times New Roman" w:hAnsi="Times New Roman"/>
          <w:color w:val="000000"/>
        </w:rPr>
        <w:t xml:space="preserve">One complication in interpreting any differences in stage duration </w:t>
      </w:r>
      <w:r w:rsidRPr="003122CA">
        <w:rPr>
          <w:rFonts w:ascii="Times New Roman" w:hAnsi="Times New Roman"/>
          <w:color w:val="000000"/>
        </w:rPr>
        <w:t xml:space="preserve">is that the </w:t>
      </w:r>
      <w:r w:rsidR="00E4155A">
        <w:rPr>
          <w:rFonts w:ascii="Times New Roman" w:hAnsi="Times New Roman"/>
          <w:color w:val="000000"/>
        </w:rPr>
        <w:t xml:space="preserve">5 </w:t>
      </w:r>
      <w:r w:rsidRPr="003122CA">
        <w:rPr>
          <w:rFonts w:ascii="Times New Roman" w:hAnsi="Times New Roman"/>
          <w:color w:val="000000"/>
        </w:rPr>
        <w:t xml:space="preserve">bumps, while </w:t>
      </w:r>
      <w:r w:rsidR="00E4155A">
        <w:rPr>
          <w:rFonts w:ascii="Times New Roman" w:hAnsi="Times New Roman"/>
          <w:color w:val="000000"/>
        </w:rPr>
        <w:t>very similar</w:t>
      </w:r>
      <w:r w:rsidRPr="003122CA">
        <w:rPr>
          <w:rFonts w:ascii="Times New Roman" w:hAnsi="Times New Roman"/>
          <w:color w:val="000000"/>
        </w:rPr>
        <w:t>, are not identical in the fits to the two experiments.  Thus, the stage durations measure slightly different things for the two experiments.</w:t>
      </w:r>
      <w:r>
        <w:rPr>
          <w:rFonts w:ascii="Times New Roman" w:hAnsi="Times New Roman"/>
          <w:color w:val="000000"/>
        </w:rPr>
        <w:t xml:space="preserve">   However, almost the same pattern of data appears when we fit one model with a common set of bumps to both experiments.</w:t>
      </w:r>
    </w:p>
    <w:p w:rsidR="00457621" w:rsidRDefault="006C2EEB" w:rsidP="00457621">
      <w:pPr>
        <w:widowControl w:val="0"/>
        <w:autoSpaceDE w:val="0"/>
        <w:autoSpaceDN w:val="0"/>
        <w:adjustRightInd w:val="0"/>
        <w:spacing w:line="480" w:lineRule="auto"/>
        <w:ind w:firstLine="720"/>
        <w:rPr>
          <w:rFonts w:ascii="Times New Roman" w:hAnsi="Times New Roman"/>
          <w:color w:val="000000"/>
        </w:rPr>
      </w:pPr>
      <w:r>
        <w:rPr>
          <w:rFonts w:ascii="Times New Roman" w:hAnsi="Times New Roman"/>
          <w:color w:val="000000"/>
        </w:rPr>
        <w:t>Another problem in interpreting stage durations is that</w:t>
      </w:r>
      <w:r w:rsidR="00F95107">
        <w:rPr>
          <w:rFonts w:ascii="Times New Roman" w:hAnsi="Times New Roman"/>
          <w:color w:val="000000"/>
        </w:rPr>
        <w:t>,</w:t>
      </w:r>
      <w:r>
        <w:rPr>
          <w:rFonts w:ascii="Times New Roman" w:hAnsi="Times New Roman"/>
          <w:color w:val="000000"/>
        </w:rPr>
        <w:t xml:space="preserve"> to </w:t>
      </w:r>
      <w:r w:rsidR="00884CDB" w:rsidRPr="003122CA">
        <w:rPr>
          <w:rFonts w:ascii="Times New Roman" w:hAnsi="Times New Roman"/>
          <w:color w:val="000000"/>
        </w:rPr>
        <w:t>the degree that the bumps in the data are not strong,</w:t>
      </w:r>
      <w:r w:rsidR="000475A5" w:rsidRPr="003122CA">
        <w:rPr>
          <w:rFonts w:ascii="Times New Roman" w:hAnsi="Times New Roman"/>
          <w:color w:val="000000"/>
        </w:rPr>
        <w:t xml:space="preserve"> the estimation of bump location is imprecise and biases can appear in the estimation of stage durations.  In particular,</w:t>
      </w:r>
      <w:r w:rsidR="00F444CB" w:rsidRPr="003122CA">
        <w:rPr>
          <w:rFonts w:ascii="Times New Roman" w:hAnsi="Times New Roman"/>
          <w:color w:val="000000"/>
        </w:rPr>
        <w:t xml:space="preserve"> </w:t>
      </w:r>
      <w:r w:rsidR="00884CDB" w:rsidRPr="003122CA">
        <w:rPr>
          <w:rFonts w:ascii="Times New Roman" w:hAnsi="Times New Roman"/>
          <w:color w:val="000000"/>
        </w:rPr>
        <w:t>there is a tendency for the estimation process to distribute any effect of condition duration across all of the stages</w:t>
      </w:r>
      <w:r w:rsidR="002A0A3B" w:rsidRPr="003122CA">
        <w:rPr>
          <w:rFonts w:ascii="Times New Roman" w:hAnsi="Times New Roman"/>
          <w:color w:val="000000"/>
        </w:rPr>
        <w:t xml:space="preserve"> (see discussion in </w:t>
      </w:r>
      <w:r w:rsidR="008911F2">
        <w:rPr>
          <w:rFonts w:ascii="Times New Roman" w:hAnsi="Times New Roman"/>
          <w:color w:val="000000"/>
        </w:rPr>
        <w:t>Supplementary Material</w:t>
      </w:r>
      <w:r w:rsidR="002A0A3B" w:rsidRPr="003122CA">
        <w:rPr>
          <w:rFonts w:ascii="Times New Roman" w:hAnsi="Times New Roman"/>
          <w:color w:val="000000"/>
        </w:rPr>
        <w:t>)</w:t>
      </w:r>
      <w:r w:rsidR="00884CDB" w:rsidRPr="003122CA">
        <w:rPr>
          <w:rFonts w:ascii="Times New Roman" w:hAnsi="Times New Roman"/>
          <w:color w:val="000000"/>
        </w:rPr>
        <w:t xml:space="preserve">. </w:t>
      </w:r>
      <w:r>
        <w:rPr>
          <w:rFonts w:ascii="Times New Roman" w:hAnsi="Times New Roman"/>
          <w:color w:val="000000"/>
        </w:rPr>
        <w:t xml:space="preserve">To </w:t>
      </w:r>
      <w:r w:rsidR="00107C58" w:rsidRPr="003122CA">
        <w:rPr>
          <w:rFonts w:ascii="Times New Roman" w:hAnsi="Times New Roman"/>
          <w:color w:val="000000"/>
        </w:rPr>
        <w:t xml:space="preserve">determine which </w:t>
      </w:r>
      <w:r w:rsidR="005A798F" w:rsidRPr="003122CA">
        <w:rPr>
          <w:rFonts w:ascii="Times New Roman" w:hAnsi="Times New Roman"/>
          <w:color w:val="000000"/>
        </w:rPr>
        <w:t xml:space="preserve">differences in </w:t>
      </w:r>
      <w:r w:rsidR="00832D5E" w:rsidRPr="003122CA">
        <w:rPr>
          <w:rFonts w:ascii="Times New Roman" w:hAnsi="Times New Roman"/>
          <w:color w:val="000000"/>
        </w:rPr>
        <w:t>stage duration</w:t>
      </w:r>
      <w:r w:rsidR="00DF7EC6" w:rsidRPr="003122CA">
        <w:rPr>
          <w:rFonts w:ascii="Times New Roman" w:hAnsi="Times New Roman"/>
          <w:color w:val="000000"/>
        </w:rPr>
        <w:t xml:space="preserve">s </w:t>
      </w:r>
      <w:r w:rsidR="005A798F" w:rsidRPr="003122CA">
        <w:rPr>
          <w:rFonts w:ascii="Times New Roman" w:hAnsi="Times New Roman"/>
          <w:color w:val="000000"/>
        </w:rPr>
        <w:t>are strongly</w:t>
      </w:r>
      <w:r w:rsidR="00DF7EC6" w:rsidRPr="003122CA">
        <w:rPr>
          <w:rFonts w:ascii="Times New Roman" w:hAnsi="Times New Roman"/>
          <w:color w:val="000000"/>
        </w:rPr>
        <w:t xml:space="preserve"> </w:t>
      </w:r>
      <w:r w:rsidR="005A798F" w:rsidRPr="003122CA">
        <w:rPr>
          <w:rFonts w:ascii="Times New Roman" w:hAnsi="Times New Roman"/>
          <w:color w:val="000000"/>
        </w:rPr>
        <w:t>supported</w:t>
      </w:r>
      <w:r w:rsidR="00107C58" w:rsidRPr="003122CA">
        <w:rPr>
          <w:rFonts w:ascii="Times New Roman" w:hAnsi="Times New Roman"/>
          <w:color w:val="000000"/>
        </w:rPr>
        <w:t xml:space="preserve">, </w:t>
      </w:r>
      <w:r>
        <w:rPr>
          <w:rFonts w:ascii="Times New Roman" w:hAnsi="Times New Roman"/>
          <w:color w:val="000000"/>
        </w:rPr>
        <w:t xml:space="preserve">we </w:t>
      </w:r>
      <w:r w:rsidR="00BD64FE">
        <w:rPr>
          <w:rFonts w:ascii="Times New Roman" w:hAnsi="Times New Roman"/>
          <w:color w:val="000000"/>
        </w:rPr>
        <w:t xml:space="preserve">allowed the HSMM to estimate </w:t>
      </w:r>
      <w:r w:rsidR="0020035E">
        <w:rPr>
          <w:rFonts w:ascii="Times New Roman" w:hAnsi="Times New Roman"/>
          <w:color w:val="000000"/>
        </w:rPr>
        <w:t>different duration for a flat</w:t>
      </w:r>
      <w:r w:rsidR="00BD64FE">
        <w:rPr>
          <w:rFonts w:ascii="Times New Roman" w:hAnsi="Times New Roman"/>
          <w:color w:val="000000"/>
        </w:rPr>
        <w:t xml:space="preserve"> in </w:t>
      </w:r>
      <w:r>
        <w:rPr>
          <w:rFonts w:ascii="Times New Roman" w:hAnsi="Times New Roman"/>
          <w:color w:val="000000"/>
        </w:rPr>
        <w:t>different conditions</w:t>
      </w:r>
      <w:r w:rsidR="00BD64FE">
        <w:rPr>
          <w:rStyle w:val="FootnoteReference"/>
          <w:rFonts w:ascii="Times New Roman" w:hAnsi="Times New Roman"/>
          <w:color w:val="000000"/>
        </w:rPr>
        <w:footnoteReference w:id="2"/>
      </w:r>
      <w:r w:rsidR="00BD64FE">
        <w:rPr>
          <w:rFonts w:ascii="Times New Roman" w:hAnsi="Times New Roman"/>
          <w:color w:val="000000"/>
        </w:rPr>
        <w:t>.</w:t>
      </w:r>
      <w:r>
        <w:rPr>
          <w:rFonts w:ascii="Times New Roman" w:hAnsi="Times New Roman"/>
          <w:color w:val="000000"/>
        </w:rPr>
        <w:t xml:space="preserve"> </w:t>
      </w:r>
      <w:r w:rsidR="0020035E">
        <w:rPr>
          <w:rFonts w:ascii="Times New Roman" w:hAnsi="Times New Roman"/>
          <w:color w:val="000000"/>
        </w:rPr>
        <w:t xml:space="preserve">  </w:t>
      </w:r>
      <w:r w:rsidR="00DF7EC6" w:rsidRPr="003122CA">
        <w:rPr>
          <w:rFonts w:ascii="Times New Roman" w:hAnsi="Times New Roman"/>
          <w:color w:val="000000"/>
        </w:rPr>
        <w:t>We</w:t>
      </w:r>
      <w:r w:rsidR="00107C58" w:rsidRPr="003122CA">
        <w:rPr>
          <w:rFonts w:ascii="Times New Roman" w:hAnsi="Times New Roman"/>
          <w:color w:val="000000"/>
        </w:rPr>
        <w:t xml:space="preserve"> </w:t>
      </w:r>
      <w:r w:rsidR="00A96AFB" w:rsidRPr="003122CA">
        <w:rPr>
          <w:rFonts w:ascii="Times New Roman" w:hAnsi="Times New Roman"/>
          <w:color w:val="000000"/>
        </w:rPr>
        <w:t xml:space="preserve">fit </w:t>
      </w:r>
      <w:r w:rsidR="00E827B9" w:rsidRPr="003122CA">
        <w:rPr>
          <w:rFonts w:ascii="Times New Roman" w:hAnsi="Times New Roman"/>
          <w:color w:val="000000"/>
        </w:rPr>
        <w:t>2^6=64 models</w:t>
      </w:r>
      <w:r w:rsidR="0097258D" w:rsidRPr="003122CA">
        <w:rPr>
          <w:rFonts w:ascii="Times New Roman" w:hAnsi="Times New Roman"/>
          <w:color w:val="000000"/>
        </w:rPr>
        <w:t xml:space="preserve"> which represented </w:t>
      </w:r>
      <w:r w:rsidR="00E827B9" w:rsidRPr="003122CA">
        <w:rPr>
          <w:rFonts w:ascii="Times New Roman" w:hAnsi="Times New Roman"/>
          <w:color w:val="000000"/>
        </w:rPr>
        <w:t>all possib</w:t>
      </w:r>
      <w:r w:rsidR="005A798F" w:rsidRPr="003122CA">
        <w:rPr>
          <w:rFonts w:ascii="Times New Roman" w:hAnsi="Times New Roman"/>
          <w:color w:val="000000"/>
        </w:rPr>
        <w:t>le ways</w:t>
      </w:r>
      <w:r w:rsidR="00E827B9" w:rsidRPr="003122CA">
        <w:rPr>
          <w:rFonts w:ascii="Times New Roman" w:hAnsi="Times New Roman"/>
          <w:color w:val="000000"/>
        </w:rPr>
        <w:t xml:space="preserve"> of allowing a flat to vary with condition or not</w:t>
      </w:r>
      <w:r w:rsidR="00832D5E" w:rsidRPr="003122CA">
        <w:rPr>
          <w:rFonts w:ascii="Times New Roman" w:hAnsi="Times New Roman"/>
          <w:color w:val="000000"/>
        </w:rPr>
        <w:t>.  The goal was</w:t>
      </w:r>
      <w:r w:rsidR="00AC74BE" w:rsidRPr="003122CA">
        <w:rPr>
          <w:rFonts w:ascii="Times New Roman" w:hAnsi="Times New Roman"/>
          <w:color w:val="000000"/>
        </w:rPr>
        <w:t xml:space="preserve"> to identify the model that had the fewest flats varying which could characterize the data.</w:t>
      </w:r>
      <w:r w:rsidR="00E827B9" w:rsidRPr="003122CA">
        <w:rPr>
          <w:rFonts w:ascii="Times New Roman" w:hAnsi="Times New Roman"/>
          <w:color w:val="000000"/>
        </w:rPr>
        <w:t xml:space="preserve">   </w:t>
      </w:r>
      <w:r w:rsidR="00A2638C" w:rsidRPr="003122CA">
        <w:rPr>
          <w:rFonts w:ascii="Times New Roman" w:hAnsi="Times New Roman"/>
          <w:color w:val="000000"/>
        </w:rPr>
        <w:t>We</w:t>
      </w:r>
      <w:r w:rsidR="006C7F19" w:rsidRPr="003122CA">
        <w:rPr>
          <w:rFonts w:ascii="Times New Roman" w:hAnsi="Times New Roman"/>
          <w:color w:val="000000"/>
        </w:rPr>
        <w:t xml:space="preserve"> </w:t>
      </w:r>
      <w:r w:rsidR="00E16BED" w:rsidRPr="003122CA">
        <w:rPr>
          <w:rFonts w:ascii="Times New Roman" w:hAnsi="Times New Roman"/>
          <w:color w:val="000000"/>
        </w:rPr>
        <w:t xml:space="preserve">both </w:t>
      </w:r>
      <w:r w:rsidR="00A2638C" w:rsidRPr="003122CA">
        <w:rPr>
          <w:rFonts w:ascii="Times New Roman" w:hAnsi="Times New Roman"/>
          <w:color w:val="000000"/>
        </w:rPr>
        <w:t xml:space="preserve">predicted the data of the odd subjects </w:t>
      </w:r>
      <w:r w:rsidR="006C7F19" w:rsidRPr="003122CA">
        <w:rPr>
          <w:rFonts w:ascii="Times New Roman" w:hAnsi="Times New Roman"/>
          <w:color w:val="000000"/>
        </w:rPr>
        <w:t>using flat durations</w:t>
      </w:r>
      <w:r w:rsidR="00A2638C" w:rsidRPr="003122CA">
        <w:rPr>
          <w:rFonts w:ascii="Times New Roman" w:hAnsi="Times New Roman"/>
          <w:color w:val="000000"/>
        </w:rPr>
        <w:t xml:space="preserve"> estimated from the even subjects</w:t>
      </w:r>
      <w:r w:rsidR="00E16BED" w:rsidRPr="003122CA">
        <w:rPr>
          <w:rFonts w:ascii="Times New Roman" w:hAnsi="Times New Roman"/>
          <w:color w:val="000000"/>
        </w:rPr>
        <w:t xml:space="preserve"> and vice versa</w:t>
      </w:r>
      <w:r w:rsidR="006C7F19" w:rsidRPr="003122CA">
        <w:rPr>
          <w:rFonts w:ascii="Times New Roman" w:hAnsi="Times New Roman"/>
          <w:color w:val="000000"/>
        </w:rPr>
        <w:t xml:space="preserve">, keeping </w:t>
      </w:r>
      <w:r w:rsidR="00C7718B" w:rsidRPr="003122CA">
        <w:rPr>
          <w:rFonts w:ascii="Times New Roman" w:hAnsi="Times New Roman"/>
          <w:color w:val="000000"/>
        </w:rPr>
        <w:t xml:space="preserve">constant </w:t>
      </w:r>
      <w:r w:rsidR="006C7F19" w:rsidRPr="003122CA">
        <w:rPr>
          <w:rFonts w:ascii="Times New Roman" w:hAnsi="Times New Roman"/>
          <w:color w:val="000000"/>
        </w:rPr>
        <w:t xml:space="preserve">the bump magnitudes </w:t>
      </w:r>
      <w:r w:rsidR="00D14080" w:rsidRPr="003122CA">
        <w:rPr>
          <w:rFonts w:ascii="Times New Roman" w:hAnsi="Times New Roman"/>
          <w:color w:val="000000"/>
        </w:rPr>
        <w:t xml:space="preserve">of the overall 5-bump model.  Of the models that had just one flat varying, letting </w:t>
      </w:r>
      <w:r w:rsidR="002A0A3B" w:rsidRPr="003122CA">
        <w:rPr>
          <w:rFonts w:ascii="Times New Roman" w:hAnsi="Times New Roman"/>
          <w:color w:val="000000"/>
        </w:rPr>
        <w:t xml:space="preserve">the fifth flat </w:t>
      </w:r>
      <w:r w:rsidR="006C7F19" w:rsidRPr="003122CA">
        <w:rPr>
          <w:rFonts w:ascii="Times New Roman" w:hAnsi="Times New Roman"/>
          <w:color w:val="000000"/>
        </w:rPr>
        <w:t>vary had the largest impro</w:t>
      </w:r>
      <w:r w:rsidR="00C7718B" w:rsidRPr="003122CA">
        <w:rPr>
          <w:rFonts w:ascii="Times New Roman" w:hAnsi="Times New Roman"/>
          <w:color w:val="000000"/>
        </w:rPr>
        <w:t>vement over having no flats</w:t>
      </w:r>
      <w:r w:rsidR="006C7F19" w:rsidRPr="003122CA">
        <w:rPr>
          <w:rFonts w:ascii="Times New Roman" w:hAnsi="Times New Roman"/>
          <w:color w:val="000000"/>
        </w:rPr>
        <w:t xml:space="preserve"> (improved 21 of 23 odd subjects, </w:t>
      </w:r>
      <w:r w:rsidR="001651F1" w:rsidRPr="003122CA">
        <w:rPr>
          <w:rFonts w:ascii="Times New Roman" w:hAnsi="Times New Roman"/>
          <w:color w:val="000000"/>
        </w:rPr>
        <w:t xml:space="preserve">p&lt;.001; </w:t>
      </w:r>
      <w:r w:rsidR="006C7F19" w:rsidRPr="003122CA">
        <w:rPr>
          <w:rFonts w:ascii="Times New Roman" w:hAnsi="Times New Roman"/>
          <w:color w:val="000000"/>
        </w:rPr>
        <w:t>mean gain in log-likelihood of 9.62 ; 18 of 23 even subjects</w:t>
      </w:r>
      <w:r w:rsidR="001651F1" w:rsidRPr="003122CA">
        <w:rPr>
          <w:rFonts w:ascii="Times New Roman" w:hAnsi="Times New Roman"/>
          <w:color w:val="000000"/>
        </w:rPr>
        <w:t>, p &lt; .01</w:t>
      </w:r>
      <w:r w:rsidR="006C7F19" w:rsidRPr="003122CA">
        <w:rPr>
          <w:rFonts w:ascii="Times New Roman" w:hAnsi="Times New Roman"/>
          <w:color w:val="000000"/>
        </w:rPr>
        <w:t xml:space="preserve"> with a mean gain of 6.65).</w:t>
      </w:r>
      <w:r w:rsidR="001651F1" w:rsidRPr="003122CA">
        <w:rPr>
          <w:rFonts w:ascii="Times New Roman" w:hAnsi="Times New Roman"/>
          <w:color w:val="000000"/>
        </w:rPr>
        <w:t xml:space="preserve">  </w:t>
      </w:r>
      <w:r w:rsidR="006C7F19" w:rsidRPr="003122CA">
        <w:rPr>
          <w:rFonts w:ascii="Times New Roman" w:hAnsi="Times New Roman"/>
          <w:color w:val="000000"/>
        </w:rPr>
        <w:t xml:space="preserve"> </w:t>
      </w:r>
      <w:r w:rsidR="001651F1" w:rsidRPr="003122CA">
        <w:rPr>
          <w:rFonts w:ascii="Times New Roman" w:hAnsi="Times New Roman"/>
          <w:color w:val="000000"/>
        </w:rPr>
        <w:t>Allowing the fourth flat to vary had the second largest effect</w:t>
      </w:r>
      <w:r w:rsidR="00D14080" w:rsidRPr="003122CA">
        <w:rPr>
          <w:rFonts w:ascii="Times New Roman" w:hAnsi="Times New Roman"/>
          <w:color w:val="000000"/>
        </w:rPr>
        <w:t xml:space="preserve"> for the odd subjects</w:t>
      </w:r>
      <w:r w:rsidR="001651F1" w:rsidRPr="003122CA">
        <w:rPr>
          <w:rFonts w:ascii="Times New Roman" w:hAnsi="Times New Roman"/>
          <w:color w:val="000000"/>
        </w:rPr>
        <w:t xml:space="preserve"> (18 of </w:t>
      </w:r>
      <w:r w:rsidR="001651F1" w:rsidRPr="003122CA">
        <w:rPr>
          <w:rFonts w:ascii="Times New Roman" w:hAnsi="Times New Roman"/>
          <w:color w:val="000000"/>
        </w:rPr>
        <w:lastRenderedPageBreak/>
        <w:t>23 subjects, p&lt; .01, mean gain of 6.13)</w:t>
      </w:r>
      <w:r w:rsidR="00234DCD">
        <w:rPr>
          <w:rFonts w:ascii="Times New Roman" w:hAnsi="Times New Roman"/>
          <w:color w:val="000000"/>
        </w:rPr>
        <w:t>,</w:t>
      </w:r>
      <w:r w:rsidR="00D14080" w:rsidRPr="003122CA">
        <w:rPr>
          <w:rFonts w:ascii="Times New Roman" w:hAnsi="Times New Roman"/>
          <w:color w:val="000000"/>
        </w:rPr>
        <w:t xml:space="preserve"> but </w:t>
      </w:r>
      <w:r w:rsidR="00C7718B" w:rsidRPr="003122CA">
        <w:rPr>
          <w:rFonts w:ascii="Times New Roman" w:hAnsi="Times New Roman"/>
          <w:color w:val="000000"/>
        </w:rPr>
        <w:t xml:space="preserve">was </w:t>
      </w:r>
      <w:r w:rsidR="00D14080" w:rsidRPr="003122CA">
        <w:rPr>
          <w:rFonts w:ascii="Times New Roman" w:hAnsi="Times New Roman"/>
          <w:color w:val="000000"/>
        </w:rPr>
        <w:t xml:space="preserve">not </w:t>
      </w:r>
      <w:r w:rsidR="00C7718B" w:rsidRPr="003122CA">
        <w:rPr>
          <w:rFonts w:ascii="Times New Roman" w:hAnsi="Times New Roman"/>
          <w:color w:val="000000"/>
        </w:rPr>
        <w:t xml:space="preserve">significant </w:t>
      </w:r>
      <w:r w:rsidR="00D14080" w:rsidRPr="003122CA">
        <w:rPr>
          <w:rFonts w:ascii="Times New Roman" w:hAnsi="Times New Roman"/>
          <w:color w:val="000000"/>
        </w:rPr>
        <w:t>for the even subjects (12 o</w:t>
      </w:r>
      <w:r w:rsidR="00AF2AC1" w:rsidRPr="003122CA">
        <w:rPr>
          <w:rFonts w:ascii="Times New Roman" w:hAnsi="Times New Roman"/>
          <w:color w:val="000000"/>
        </w:rPr>
        <w:t>f</w:t>
      </w:r>
      <w:r w:rsidR="00D14080" w:rsidRPr="003122CA">
        <w:rPr>
          <w:rFonts w:ascii="Times New Roman" w:hAnsi="Times New Roman"/>
          <w:color w:val="000000"/>
        </w:rPr>
        <w:t xml:space="preserve"> 23 subjects, mean gain of 1.78).   Varying any other flat duration did not lead to significant improvement for either odd or even subjects.  </w:t>
      </w:r>
      <w:r w:rsidR="001651F1" w:rsidRPr="003122CA">
        <w:rPr>
          <w:rFonts w:ascii="Times New Roman" w:hAnsi="Times New Roman"/>
          <w:color w:val="000000"/>
        </w:rPr>
        <w:t xml:space="preserve"> Allowing both the fourth and fifth flat to vary </w:t>
      </w:r>
      <w:r w:rsidR="00B871B4" w:rsidRPr="003122CA">
        <w:rPr>
          <w:rFonts w:ascii="Times New Roman" w:hAnsi="Times New Roman"/>
          <w:color w:val="000000"/>
        </w:rPr>
        <w:t xml:space="preserve">led to a significant improvement over just the fifth for the odd subjects (17 of 23 subjects, p&lt; .05, mean gain of 5.02) but actually slightly decreased the mean fit for the even subjects (12 of 23, mean gain of -1.0). </w:t>
      </w:r>
      <w:r w:rsidR="00D14080" w:rsidRPr="003122CA">
        <w:rPr>
          <w:rFonts w:ascii="Times New Roman" w:hAnsi="Times New Roman"/>
          <w:color w:val="000000"/>
        </w:rPr>
        <w:t xml:space="preserve">   </w:t>
      </w:r>
      <w:r w:rsidR="001F523D">
        <w:rPr>
          <w:rFonts w:ascii="Times New Roman" w:hAnsi="Times New Roman"/>
          <w:color w:val="000000"/>
        </w:rPr>
        <w:t>None</w:t>
      </w:r>
      <w:r w:rsidR="00D14080" w:rsidRPr="003122CA">
        <w:rPr>
          <w:rFonts w:ascii="Times New Roman" w:hAnsi="Times New Roman"/>
          <w:color w:val="000000"/>
        </w:rPr>
        <w:t xml:space="preserve"> of the other models were significantly superior to the model with just flat 5 varying for </w:t>
      </w:r>
      <w:r w:rsidR="00E4155A">
        <w:rPr>
          <w:rFonts w:ascii="Times New Roman" w:hAnsi="Times New Roman"/>
          <w:color w:val="000000"/>
        </w:rPr>
        <w:t>either</w:t>
      </w:r>
      <w:r w:rsidR="00D14080" w:rsidRPr="003122CA">
        <w:rPr>
          <w:rFonts w:ascii="Times New Roman" w:hAnsi="Times New Roman"/>
          <w:color w:val="000000"/>
        </w:rPr>
        <w:t xml:space="preserve"> the od</w:t>
      </w:r>
      <w:r w:rsidR="000C7049" w:rsidRPr="003122CA">
        <w:rPr>
          <w:rFonts w:ascii="Times New Roman" w:hAnsi="Times New Roman"/>
          <w:color w:val="000000"/>
        </w:rPr>
        <w:t xml:space="preserve">d </w:t>
      </w:r>
      <w:r w:rsidR="00E4155A">
        <w:rPr>
          <w:rFonts w:ascii="Times New Roman" w:hAnsi="Times New Roman"/>
          <w:color w:val="000000"/>
        </w:rPr>
        <w:t>or</w:t>
      </w:r>
      <w:r w:rsidR="000C7049" w:rsidRPr="003122CA">
        <w:rPr>
          <w:rFonts w:ascii="Times New Roman" w:hAnsi="Times New Roman"/>
          <w:color w:val="000000"/>
        </w:rPr>
        <w:t xml:space="preserve"> even subjects.   </w:t>
      </w:r>
      <w:r w:rsidR="001F523D">
        <w:rPr>
          <w:rFonts w:ascii="Times New Roman" w:hAnsi="Times New Roman"/>
          <w:color w:val="000000"/>
        </w:rPr>
        <w:t>W</w:t>
      </w:r>
      <w:r w:rsidR="002C55B6" w:rsidRPr="003122CA">
        <w:rPr>
          <w:rFonts w:ascii="Times New Roman" w:hAnsi="Times New Roman"/>
          <w:color w:val="000000"/>
        </w:rPr>
        <w:t>hile we cann</w:t>
      </w:r>
      <w:r w:rsidR="00F444CB" w:rsidRPr="003122CA">
        <w:rPr>
          <w:rFonts w:ascii="Times New Roman" w:hAnsi="Times New Roman"/>
          <w:color w:val="000000"/>
        </w:rPr>
        <w:t>ot reject the possibility of an</w:t>
      </w:r>
      <w:r w:rsidR="002C55B6" w:rsidRPr="003122CA">
        <w:rPr>
          <w:rFonts w:ascii="Times New Roman" w:hAnsi="Times New Roman"/>
          <w:color w:val="000000"/>
        </w:rPr>
        <w:t xml:space="preserve"> effect on some other stage (particularly the retrieval stage</w:t>
      </w:r>
      <w:r w:rsidR="00E4155A">
        <w:rPr>
          <w:rFonts w:ascii="Times New Roman" w:hAnsi="Times New Roman"/>
          <w:color w:val="000000"/>
        </w:rPr>
        <w:t xml:space="preserve"> given the significant effects for the odd subjects</w:t>
      </w:r>
      <w:r w:rsidR="002C55B6" w:rsidRPr="003122CA">
        <w:rPr>
          <w:rFonts w:ascii="Times New Roman" w:hAnsi="Times New Roman"/>
          <w:color w:val="000000"/>
        </w:rPr>
        <w:t>), the only strongly supported</w:t>
      </w:r>
      <w:r w:rsidR="00884CDB" w:rsidRPr="003122CA">
        <w:rPr>
          <w:rFonts w:ascii="Times New Roman" w:hAnsi="Times New Roman"/>
          <w:color w:val="000000"/>
        </w:rPr>
        <w:t xml:space="preserve"> effect of condition</w:t>
      </w:r>
      <w:r w:rsidR="002C55B6" w:rsidRPr="003122CA">
        <w:rPr>
          <w:rFonts w:ascii="Times New Roman" w:hAnsi="Times New Roman"/>
          <w:color w:val="000000"/>
        </w:rPr>
        <w:t xml:space="preserve"> is o</w:t>
      </w:r>
      <w:r w:rsidR="00C7718B" w:rsidRPr="003122CA">
        <w:rPr>
          <w:rFonts w:ascii="Times New Roman" w:hAnsi="Times New Roman"/>
          <w:color w:val="000000"/>
        </w:rPr>
        <w:t>n the decision stage, as Figure 4 suggests.</w:t>
      </w:r>
    </w:p>
    <w:p w:rsidR="00E33AE9" w:rsidRPr="003122CA" w:rsidRDefault="00604B54" w:rsidP="00457621">
      <w:pPr>
        <w:widowControl w:val="0"/>
        <w:autoSpaceDE w:val="0"/>
        <w:autoSpaceDN w:val="0"/>
        <w:adjustRightInd w:val="0"/>
        <w:spacing w:line="480" w:lineRule="auto"/>
        <w:ind w:firstLine="720"/>
        <w:rPr>
          <w:rFonts w:ascii="Times New Roman" w:hAnsi="Times New Roman"/>
          <w:color w:val="000000"/>
        </w:rPr>
      </w:pPr>
      <w:r w:rsidRPr="003122CA">
        <w:rPr>
          <w:rFonts w:ascii="Times New Roman" w:hAnsi="Times New Roman"/>
          <w:color w:val="000000"/>
        </w:rPr>
        <w:t xml:space="preserve">As described in </w:t>
      </w:r>
      <w:r w:rsidR="009A5550" w:rsidRPr="003122CA">
        <w:rPr>
          <w:rFonts w:ascii="Times New Roman" w:hAnsi="Times New Roman"/>
          <w:color w:val="000000"/>
        </w:rPr>
        <w:t xml:space="preserve">the </w:t>
      </w:r>
      <w:r w:rsidR="008911F2">
        <w:rPr>
          <w:rFonts w:ascii="Times New Roman" w:hAnsi="Times New Roman"/>
          <w:color w:val="000000"/>
        </w:rPr>
        <w:t>Supplementary Material</w:t>
      </w:r>
      <w:r w:rsidR="009A5550" w:rsidRPr="003122CA">
        <w:rPr>
          <w:rFonts w:ascii="Times New Roman" w:hAnsi="Times New Roman"/>
          <w:color w:val="000000"/>
        </w:rPr>
        <w:t>s</w:t>
      </w:r>
      <w:r w:rsidRPr="003122CA">
        <w:rPr>
          <w:rFonts w:ascii="Times New Roman" w:hAnsi="Times New Roman"/>
          <w:color w:val="000000"/>
        </w:rPr>
        <w:t>, we used sample-by-sample sensor activity to infer patterns of activity in 5124 sources</w:t>
      </w:r>
      <w:r w:rsidR="0054487A" w:rsidRPr="003122CA">
        <w:rPr>
          <w:rFonts w:ascii="Times New Roman" w:hAnsi="Times New Roman"/>
          <w:color w:val="000000"/>
        </w:rPr>
        <w:t xml:space="preserve"> placed on the cortical surface</w:t>
      </w:r>
      <w:r w:rsidR="00CE2CE6" w:rsidRPr="003122CA">
        <w:rPr>
          <w:rFonts w:ascii="Times New Roman" w:hAnsi="Times New Roman"/>
          <w:color w:val="000000"/>
        </w:rPr>
        <w:t xml:space="preserve">.   </w:t>
      </w:r>
      <w:r w:rsidR="00C7718B" w:rsidRPr="003122CA">
        <w:rPr>
          <w:rFonts w:ascii="Times New Roman" w:hAnsi="Times New Roman"/>
          <w:color w:val="000000"/>
        </w:rPr>
        <w:t xml:space="preserve">To see if the two experiments were showing similar patterns </w:t>
      </w:r>
      <w:r w:rsidR="00234DCD">
        <w:rPr>
          <w:rFonts w:ascii="Times New Roman" w:hAnsi="Times New Roman"/>
          <w:color w:val="000000"/>
        </w:rPr>
        <w:t xml:space="preserve">we warped the trial data to fit a common template for that experiment.   This involves identifying the maximum-likelihood bump locations for each trial and placing these bumps at the average bump locations for that experiment.  The flat data between the bumps on each trial </w:t>
      </w:r>
      <w:r w:rsidR="00E4155A">
        <w:rPr>
          <w:rFonts w:ascii="Times New Roman" w:hAnsi="Times New Roman"/>
          <w:color w:val="000000"/>
        </w:rPr>
        <w:t>are</w:t>
      </w:r>
      <w:r w:rsidR="00234DCD">
        <w:rPr>
          <w:rFonts w:ascii="Times New Roman" w:hAnsi="Times New Roman"/>
          <w:color w:val="000000"/>
        </w:rPr>
        <w:t xml:space="preserve"> then</w:t>
      </w:r>
      <w:r w:rsidRPr="003122CA">
        <w:rPr>
          <w:rFonts w:ascii="Times New Roman" w:hAnsi="Times New Roman"/>
          <w:color w:val="000000"/>
        </w:rPr>
        <w:t xml:space="preserve"> stretched or shrunk </w:t>
      </w:r>
      <w:r w:rsidR="00234DCD">
        <w:rPr>
          <w:rFonts w:ascii="Times New Roman" w:hAnsi="Times New Roman"/>
          <w:color w:val="000000"/>
        </w:rPr>
        <w:t>to have the same duration as the average flat durations</w:t>
      </w:r>
      <w:r w:rsidRPr="003122CA">
        <w:rPr>
          <w:rFonts w:ascii="Times New Roman" w:hAnsi="Times New Roman"/>
          <w:color w:val="000000"/>
        </w:rPr>
        <w:t xml:space="preserve">.   </w:t>
      </w:r>
      <w:r w:rsidR="00AC74BE" w:rsidRPr="003122CA">
        <w:rPr>
          <w:rFonts w:ascii="Times New Roman" w:hAnsi="Times New Roman"/>
          <w:color w:val="000000"/>
        </w:rPr>
        <w:t xml:space="preserve">We calculated how much activity in a region was above or below the global activity at each of the warped time points. </w:t>
      </w:r>
      <w:r w:rsidRPr="003122CA">
        <w:rPr>
          <w:rFonts w:ascii="Times New Roman" w:hAnsi="Times New Roman"/>
          <w:color w:val="000000"/>
        </w:rPr>
        <w:t>Since the average trial wa</w:t>
      </w:r>
      <w:r w:rsidR="00C7718B" w:rsidRPr="003122CA">
        <w:rPr>
          <w:rFonts w:ascii="Times New Roman" w:hAnsi="Times New Roman"/>
          <w:color w:val="000000"/>
        </w:rPr>
        <w:t>s 1.11</w:t>
      </w:r>
      <w:r w:rsidRPr="003122CA">
        <w:rPr>
          <w:rFonts w:ascii="Times New Roman" w:hAnsi="Times New Roman"/>
          <w:color w:val="000000"/>
        </w:rPr>
        <w:t xml:space="preserve"> seconds</w:t>
      </w:r>
      <w:r w:rsidR="00C7718B" w:rsidRPr="003122CA">
        <w:rPr>
          <w:rFonts w:ascii="Times New Roman" w:hAnsi="Times New Roman"/>
          <w:color w:val="000000"/>
        </w:rPr>
        <w:t xml:space="preserve"> in arithmetic retrieval and 1.21 seconds for pair recognition, this resulted in 111 and 121</w:t>
      </w:r>
      <w:r w:rsidRPr="003122CA">
        <w:rPr>
          <w:rFonts w:ascii="Times New Roman" w:hAnsi="Times New Roman"/>
          <w:color w:val="000000"/>
        </w:rPr>
        <w:t xml:space="preserve"> 10-ms. samples per trial, which we averaged for each subject. </w:t>
      </w:r>
      <w:r w:rsidR="00CE2CE6" w:rsidRPr="003122CA">
        <w:rPr>
          <w:rFonts w:ascii="Times New Roman" w:hAnsi="Times New Roman"/>
          <w:color w:val="000000"/>
        </w:rPr>
        <w:t>Figure</w:t>
      </w:r>
      <w:r w:rsidR="00411E41" w:rsidRPr="003122CA">
        <w:rPr>
          <w:rFonts w:ascii="Times New Roman" w:hAnsi="Times New Roman"/>
          <w:color w:val="000000"/>
        </w:rPr>
        <w:t>s</w:t>
      </w:r>
      <w:r w:rsidR="00C86508" w:rsidRPr="003122CA">
        <w:rPr>
          <w:rFonts w:ascii="Times New Roman" w:hAnsi="Times New Roman"/>
          <w:color w:val="000000"/>
        </w:rPr>
        <w:t xml:space="preserve"> 5a and 5</w:t>
      </w:r>
      <w:r w:rsidR="00411E41" w:rsidRPr="003122CA">
        <w:rPr>
          <w:rFonts w:ascii="Times New Roman" w:hAnsi="Times New Roman"/>
          <w:color w:val="000000"/>
        </w:rPr>
        <w:t xml:space="preserve">b </w:t>
      </w:r>
      <w:r w:rsidR="001F5536" w:rsidRPr="003122CA">
        <w:rPr>
          <w:rFonts w:ascii="Times New Roman" w:hAnsi="Times New Roman"/>
          <w:color w:val="000000"/>
        </w:rPr>
        <w:t>illustrate</w:t>
      </w:r>
      <w:r w:rsidR="00411E41" w:rsidRPr="003122CA">
        <w:rPr>
          <w:rFonts w:ascii="Times New Roman" w:hAnsi="Times New Roman"/>
          <w:color w:val="000000"/>
        </w:rPr>
        <w:t xml:space="preserve"> are</w:t>
      </w:r>
      <w:r w:rsidR="000D16FC" w:rsidRPr="003122CA">
        <w:rPr>
          <w:rFonts w:ascii="Times New Roman" w:hAnsi="Times New Roman"/>
          <w:color w:val="000000"/>
        </w:rPr>
        <w:t>as that are significant</w:t>
      </w:r>
      <w:r w:rsidR="00411E41" w:rsidRPr="003122CA">
        <w:rPr>
          <w:rFonts w:ascii="Times New Roman" w:hAnsi="Times New Roman"/>
          <w:color w:val="000000"/>
        </w:rPr>
        <w:t xml:space="preserve"> </w:t>
      </w:r>
      <w:r w:rsidR="000467A9">
        <w:rPr>
          <w:rFonts w:ascii="Times New Roman" w:hAnsi="Times New Roman"/>
          <w:color w:val="000000"/>
        </w:rPr>
        <w:t xml:space="preserve">(p &lt; .05, 2-tailed) at </w:t>
      </w:r>
      <w:r w:rsidR="00F82E6D" w:rsidRPr="003122CA">
        <w:rPr>
          <w:rFonts w:ascii="Times New Roman" w:hAnsi="Times New Roman"/>
          <w:color w:val="000000"/>
        </w:rPr>
        <w:t xml:space="preserve">time </w:t>
      </w:r>
      <w:r w:rsidR="00411E41" w:rsidRPr="003122CA">
        <w:rPr>
          <w:rFonts w:ascii="Times New Roman" w:hAnsi="Times New Roman"/>
          <w:color w:val="000000"/>
        </w:rPr>
        <w:t>point</w:t>
      </w:r>
      <w:r w:rsidR="00F82E6D" w:rsidRPr="003122CA">
        <w:rPr>
          <w:rFonts w:ascii="Times New Roman" w:hAnsi="Times New Roman"/>
          <w:color w:val="000000"/>
        </w:rPr>
        <w:t>s</w:t>
      </w:r>
      <w:r w:rsidR="00411E41" w:rsidRPr="003122CA">
        <w:rPr>
          <w:rFonts w:ascii="Times New Roman" w:hAnsi="Times New Roman"/>
          <w:color w:val="000000"/>
        </w:rPr>
        <w:t xml:space="preserve"> during </w:t>
      </w:r>
      <w:r w:rsidR="00CE2CE6" w:rsidRPr="003122CA">
        <w:rPr>
          <w:rFonts w:ascii="Times New Roman" w:hAnsi="Times New Roman"/>
          <w:color w:val="000000"/>
        </w:rPr>
        <w:t>encoding</w:t>
      </w:r>
      <w:r w:rsidR="00411E41" w:rsidRPr="003122CA">
        <w:rPr>
          <w:rFonts w:ascii="Times New Roman" w:hAnsi="Times New Roman"/>
          <w:color w:val="000000"/>
        </w:rPr>
        <w:t xml:space="preserve"> (120 </w:t>
      </w:r>
      <w:r w:rsidR="00DE38B1" w:rsidRPr="003122CA">
        <w:rPr>
          <w:rFonts w:ascii="Times New Roman" w:hAnsi="Times New Roman"/>
          <w:color w:val="000000"/>
        </w:rPr>
        <w:t>msec.)</w:t>
      </w:r>
      <w:r w:rsidR="00CE2CE6" w:rsidRPr="003122CA">
        <w:rPr>
          <w:rFonts w:ascii="Times New Roman" w:hAnsi="Times New Roman"/>
          <w:color w:val="000000"/>
        </w:rPr>
        <w:t>, retrieval</w:t>
      </w:r>
      <w:r w:rsidR="00411E41" w:rsidRPr="003122CA">
        <w:rPr>
          <w:rFonts w:ascii="Times New Roman" w:hAnsi="Times New Roman"/>
          <w:color w:val="000000"/>
        </w:rPr>
        <w:t xml:space="preserve"> (500 </w:t>
      </w:r>
      <w:r w:rsidR="00DE38B1" w:rsidRPr="003122CA">
        <w:rPr>
          <w:rFonts w:ascii="Times New Roman" w:hAnsi="Times New Roman"/>
          <w:color w:val="000000"/>
        </w:rPr>
        <w:t>msec.)</w:t>
      </w:r>
      <w:r w:rsidR="00CE2CE6" w:rsidRPr="003122CA">
        <w:rPr>
          <w:rFonts w:ascii="Times New Roman" w:hAnsi="Times New Roman"/>
          <w:color w:val="000000"/>
        </w:rPr>
        <w:t>, decision</w:t>
      </w:r>
      <w:r w:rsidR="00C810F4" w:rsidRPr="003122CA">
        <w:rPr>
          <w:rFonts w:ascii="Times New Roman" w:hAnsi="Times New Roman"/>
          <w:color w:val="000000"/>
        </w:rPr>
        <w:t xml:space="preserve"> (720</w:t>
      </w:r>
      <w:r w:rsidR="00411E41" w:rsidRPr="003122CA">
        <w:rPr>
          <w:rFonts w:ascii="Times New Roman" w:hAnsi="Times New Roman"/>
          <w:color w:val="000000"/>
        </w:rPr>
        <w:t xml:space="preserve"> </w:t>
      </w:r>
      <w:r w:rsidR="00DE38B1" w:rsidRPr="003122CA">
        <w:rPr>
          <w:rFonts w:ascii="Times New Roman" w:hAnsi="Times New Roman"/>
          <w:color w:val="000000"/>
        </w:rPr>
        <w:t>msec.</w:t>
      </w:r>
      <w:r w:rsidR="00C810F4" w:rsidRPr="003122CA">
        <w:rPr>
          <w:rFonts w:ascii="Times New Roman" w:hAnsi="Times New Roman"/>
          <w:color w:val="000000"/>
        </w:rPr>
        <w:t xml:space="preserve"> in arithmetic retrieval, 770 in pair recognition</w:t>
      </w:r>
      <w:r w:rsidR="00DE38B1" w:rsidRPr="003122CA">
        <w:rPr>
          <w:rFonts w:ascii="Times New Roman" w:hAnsi="Times New Roman"/>
          <w:color w:val="000000"/>
        </w:rPr>
        <w:t>)</w:t>
      </w:r>
      <w:r w:rsidR="00CE2CE6" w:rsidRPr="003122CA">
        <w:rPr>
          <w:rFonts w:ascii="Times New Roman" w:hAnsi="Times New Roman"/>
          <w:color w:val="000000"/>
        </w:rPr>
        <w:t>, and response</w:t>
      </w:r>
      <w:r w:rsidR="00411E41" w:rsidRPr="003122CA">
        <w:rPr>
          <w:rFonts w:ascii="Times New Roman" w:hAnsi="Times New Roman"/>
          <w:color w:val="000000"/>
        </w:rPr>
        <w:t xml:space="preserve"> </w:t>
      </w:r>
      <w:r w:rsidR="00411E41" w:rsidRPr="003122CA">
        <w:rPr>
          <w:rFonts w:ascii="Times New Roman" w:hAnsi="Times New Roman"/>
          <w:color w:val="000000"/>
        </w:rPr>
        <w:lastRenderedPageBreak/>
        <w:t>(1</w:t>
      </w:r>
      <w:r w:rsidR="00C810F4" w:rsidRPr="003122CA">
        <w:rPr>
          <w:rFonts w:ascii="Times New Roman" w:hAnsi="Times New Roman"/>
          <w:color w:val="000000"/>
        </w:rPr>
        <w:t xml:space="preserve">050 </w:t>
      </w:r>
      <w:r w:rsidR="00DE38B1" w:rsidRPr="003122CA">
        <w:rPr>
          <w:rFonts w:ascii="Times New Roman" w:hAnsi="Times New Roman"/>
          <w:color w:val="000000"/>
        </w:rPr>
        <w:t>msec.</w:t>
      </w:r>
      <w:r w:rsidR="00C810F4" w:rsidRPr="003122CA">
        <w:rPr>
          <w:rFonts w:ascii="Times New Roman" w:hAnsi="Times New Roman"/>
          <w:color w:val="000000"/>
        </w:rPr>
        <w:t xml:space="preserve"> during arithmetic retrieval, 1150 during pair recognition</w:t>
      </w:r>
      <w:r w:rsidR="00DE38B1" w:rsidRPr="003122CA">
        <w:rPr>
          <w:rFonts w:ascii="Times New Roman" w:hAnsi="Times New Roman"/>
          <w:color w:val="000000"/>
        </w:rPr>
        <w:t>)</w:t>
      </w:r>
      <w:r w:rsidR="00CE2CE6" w:rsidRPr="003122CA">
        <w:rPr>
          <w:rFonts w:ascii="Times New Roman" w:hAnsi="Times New Roman"/>
          <w:color w:val="000000"/>
        </w:rPr>
        <w:t xml:space="preserve"> periods</w:t>
      </w:r>
      <w:r w:rsidR="00832D5E" w:rsidRPr="003122CA">
        <w:rPr>
          <w:rFonts w:ascii="Times New Roman" w:hAnsi="Times New Roman"/>
          <w:color w:val="000000"/>
        </w:rPr>
        <w:t xml:space="preserve">.   </w:t>
      </w:r>
      <w:r w:rsidR="00A15E12" w:rsidRPr="00DB52D7">
        <w:rPr>
          <w:rFonts w:ascii="Times New Roman" w:hAnsi="Times New Roman"/>
          <w:noProof/>
          <w:color w:val="000000"/>
        </w:rPr>
        <w:drawing>
          <wp:anchor distT="0" distB="0" distL="114300" distR="114300" simplePos="0" relativeHeight="251685888" behindDoc="0" locked="0" layoutInCell="1" allowOverlap="1">
            <wp:simplePos x="0" y="0"/>
            <wp:positionH relativeFrom="column">
              <wp:posOffset>0</wp:posOffset>
            </wp:positionH>
            <wp:positionV relativeFrom="margin">
              <wp:posOffset>0</wp:posOffset>
            </wp:positionV>
            <wp:extent cx="5486400" cy="5732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57321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4155A">
        <w:rPr>
          <w:rFonts w:ascii="Times New Roman" w:hAnsi="Times New Roman"/>
          <w:color w:val="000000"/>
        </w:rPr>
        <w:t>There appears to be</w:t>
      </w:r>
      <w:r w:rsidR="00411E41" w:rsidRPr="003122CA">
        <w:rPr>
          <w:rFonts w:ascii="Times New Roman" w:hAnsi="Times New Roman"/>
          <w:color w:val="000000"/>
        </w:rPr>
        <w:t xml:space="preserve"> overlap </w:t>
      </w:r>
      <w:r w:rsidR="000F7283" w:rsidRPr="003122CA">
        <w:rPr>
          <w:rFonts w:ascii="Times New Roman" w:hAnsi="Times New Roman"/>
          <w:color w:val="000000"/>
        </w:rPr>
        <w:t xml:space="preserve">between the two experiments at different stages: </w:t>
      </w:r>
      <w:r w:rsidR="00411E41" w:rsidRPr="003122CA">
        <w:rPr>
          <w:rFonts w:ascii="Times New Roman" w:hAnsi="Times New Roman"/>
          <w:color w:val="000000"/>
        </w:rPr>
        <w:t>visual area</w:t>
      </w:r>
      <w:r w:rsidR="000F7283" w:rsidRPr="003122CA">
        <w:rPr>
          <w:rFonts w:ascii="Times New Roman" w:hAnsi="Times New Roman"/>
          <w:color w:val="000000"/>
        </w:rPr>
        <w:t>s are</w:t>
      </w:r>
      <w:r w:rsidR="00411E41" w:rsidRPr="003122CA">
        <w:rPr>
          <w:rFonts w:ascii="Times New Roman" w:hAnsi="Times New Roman"/>
          <w:color w:val="000000"/>
        </w:rPr>
        <w:t xml:space="preserve"> activ</w:t>
      </w:r>
      <w:r w:rsidR="00C810F4" w:rsidRPr="003122CA">
        <w:rPr>
          <w:rFonts w:ascii="Times New Roman" w:hAnsi="Times New Roman"/>
          <w:color w:val="000000"/>
        </w:rPr>
        <w:t xml:space="preserve">e during encoding, </w:t>
      </w:r>
      <w:r w:rsidR="00411E41" w:rsidRPr="003122CA">
        <w:rPr>
          <w:rFonts w:ascii="Times New Roman" w:hAnsi="Times New Roman"/>
          <w:color w:val="000000"/>
        </w:rPr>
        <w:t>prefrontal areas during retrieval</w:t>
      </w:r>
      <w:r w:rsidR="00C810F4" w:rsidRPr="003122CA">
        <w:rPr>
          <w:rFonts w:ascii="Times New Roman" w:hAnsi="Times New Roman"/>
          <w:color w:val="000000"/>
        </w:rPr>
        <w:t xml:space="preserve"> and</w:t>
      </w:r>
      <w:r w:rsidR="00411E41" w:rsidRPr="003122CA">
        <w:rPr>
          <w:rFonts w:ascii="Times New Roman" w:hAnsi="Times New Roman"/>
          <w:color w:val="000000"/>
        </w:rPr>
        <w:t xml:space="preserve"> decision, and motor a</w:t>
      </w:r>
      <w:r w:rsidR="00C86508" w:rsidRPr="003122CA">
        <w:rPr>
          <w:rFonts w:ascii="Times New Roman" w:hAnsi="Times New Roman"/>
          <w:color w:val="000000"/>
        </w:rPr>
        <w:t xml:space="preserve">reas during response.   </w:t>
      </w:r>
    </w:p>
    <w:p w:rsidR="00D56708" w:rsidRDefault="00C86508" w:rsidP="00E4155A">
      <w:pPr>
        <w:widowControl w:val="0"/>
        <w:autoSpaceDE w:val="0"/>
        <w:autoSpaceDN w:val="0"/>
        <w:adjustRightInd w:val="0"/>
        <w:spacing w:line="480" w:lineRule="auto"/>
        <w:ind w:firstLine="720"/>
        <w:rPr>
          <w:rFonts w:ascii="Times New Roman" w:hAnsi="Times New Roman"/>
          <w:color w:val="000000"/>
        </w:rPr>
      </w:pPr>
      <w:r w:rsidRPr="003122CA">
        <w:rPr>
          <w:rFonts w:ascii="Times New Roman" w:hAnsi="Times New Roman"/>
          <w:color w:val="000000"/>
        </w:rPr>
        <w:t>Figure</w:t>
      </w:r>
      <w:r w:rsidR="00900269" w:rsidRPr="003122CA">
        <w:rPr>
          <w:rFonts w:ascii="Times New Roman" w:hAnsi="Times New Roman"/>
          <w:color w:val="000000"/>
        </w:rPr>
        <w:t>s</w:t>
      </w:r>
      <w:r w:rsidRPr="003122CA">
        <w:rPr>
          <w:rFonts w:ascii="Times New Roman" w:hAnsi="Times New Roman"/>
          <w:color w:val="000000"/>
        </w:rPr>
        <w:t xml:space="preserve"> 5</w:t>
      </w:r>
      <w:r w:rsidR="00411E41" w:rsidRPr="003122CA">
        <w:rPr>
          <w:rFonts w:ascii="Times New Roman" w:hAnsi="Times New Roman"/>
          <w:color w:val="000000"/>
        </w:rPr>
        <w:t>c</w:t>
      </w:r>
      <w:r w:rsidR="00900269" w:rsidRPr="003122CA">
        <w:rPr>
          <w:rFonts w:ascii="Times New Roman" w:hAnsi="Times New Roman"/>
          <w:color w:val="000000"/>
        </w:rPr>
        <w:t xml:space="preserve"> and 5d</w:t>
      </w:r>
      <w:r w:rsidR="00411E41" w:rsidRPr="003122CA">
        <w:rPr>
          <w:rFonts w:ascii="Times New Roman" w:hAnsi="Times New Roman"/>
          <w:color w:val="000000"/>
        </w:rPr>
        <w:t xml:space="preserve"> </w:t>
      </w:r>
      <w:r w:rsidR="000467A9">
        <w:rPr>
          <w:rFonts w:ascii="Times New Roman" w:hAnsi="Times New Roman"/>
          <w:color w:val="000000"/>
        </w:rPr>
        <w:t>examine</w:t>
      </w:r>
      <w:r w:rsidR="0085518C" w:rsidRPr="003122CA">
        <w:rPr>
          <w:rFonts w:ascii="Times New Roman" w:hAnsi="Times New Roman"/>
          <w:color w:val="000000"/>
        </w:rPr>
        <w:t xml:space="preserve"> whether the same sources tend to be significant for pairs of </w:t>
      </w:r>
      <w:r w:rsidR="000D16FC" w:rsidRPr="003122CA">
        <w:rPr>
          <w:rFonts w:ascii="Times New Roman" w:hAnsi="Times New Roman"/>
          <w:color w:val="000000"/>
        </w:rPr>
        <w:t xml:space="preserve">time samples, one sample from the arithmetic retrieval experiment and the other from the </w:t>
      </w:r>
      <w:r w:rsidR="0020035E">
        <w:rPr>
          <w:rFonts w:ascii="Times New Roman" w:hAnsi="Times New Roman"/>
          <w:color w:val="000000"/>
        </w:rPr>
        <w:t>pair recognition</w:t>
      </w:r>
      <w:r w:rsidR="000D16FC" w:rsidRPr="003122CA">
        <w:rPr>
          <w:rFonts w:ascii="Times New Roman" w:hAnsi="Times New Roman"/>
          <w:color w:val="000000"/>
        </w:rPr>
        <w:t xml:space="preserve"> experiment</w:t>
      </w:r>
      <w:r w:rsidR="0085518C" w:rsidRPr="003122CA">
        <w:rPr>
          <w:rFonts w:ascii="Times New Roman" w:hAnsi="Times New Roman"/>
          <w:color w:val="000000"/>
        </w:rPr>
        <w:t>.  On average for any of 11</w:t>
      </w:r>
      <w:r w:rsidR="00394708">
        <w:rPr>
          <w:rFonts w:ascii="Times New Roman" w:hAnsi="Times New Roman"/>
          <w:color w:val="000000"/>
        </w:rPr>
        <w:t xml:space="preserve">1x121 sample pairs, 10.4 </w:t>
      </w:r>
      <w:r w:rsidR="00394708">
        <w:rPr>
          <w:rFonts w:ascii="Times New Roman" w:hAnsi="Times New Roman"/>
          <w:color w:val="000000"/>
        </w:rPr>
        <w:lastRenderedPageBreak/>
        <w:t>source pairs</w:t>
      </w:r>
      <w:r w:rsidR="0085518C" w:rsidRPr="003122CA">
        <w:rPr>
          <w:rFonts w:ascii="Times New Roman" w:hAnsi="Times New Roman"/>
          <w:color w:val="000000"/>
        </w:rPr>
        <w:t xml:space="preserve"> share significantly positive ts (p &lt; .01, 1-tailed) and 30.1 share significantly negative ts.  However, the number of </w:t>
      </w:r>
      <w:r w:rsidR="00394708">
        <w:rPr>
          <w:rFonts w:ascii="Times New Roman" w:hAnsi="Times New Roman"/>
          <w:color w:val="000000"/>
        </w:rPr>
        <w:t xml:space="preserve">jointly significant source pairs </w:t>
      </w:r>
      <w:r w:rsidR="0085518C" w:rsidRPr="003122CA">
        <w:rPr>
          <w:rFonts w:ascii="Times New Roman" w:hAnsi="Times New Roman"/>
          <w:color w:val="000000"/>
        </w:rPr>
        <w:t>varies from 0 to many hundred</w:t>
      </w:r>
      <w:r w:rsidR="00D51C1A">
        <w:rPr>
          <w:rFonts w:ascii="Times New Roman" w:hAnsi="Times New Roman"/>
          <w:color w:val="000000"/>
        </w:rPr>
        <w:t>s</w:t>
      </w:r>
      <w:r w:rsidR="0085518C" w:rsidRPr="003122CA">
        <w:rPr>
          <w:rFonts w:ascii="Times New Roman" w:hAnsi="Times New Roman"/>
          <w:color w:val="000000"/>
        </w:rPr>
        <w:t xml:space="preserve"> for different sample pairs.</w:t>
      </w:r>
      <w:r w:rsidR="00E33AE9" w:rsidRPr="003122CA">
        <w:rPr>
          <w:rFonts w:ascii="Times New Roman" w:hAnsi="Times New Roman"/>
          <w:color w:val="000000"/>
        </w:rPr>
        <w:t xml:space="preserve">  In part, this variation reflects that di</w:t>
      </w:r>
      <w:r w:rsidR="00394708">
        <w:rPr>
          <w:rFonts w:ascii="Times New Roman" w:hAnsi="Times New Roman"/>
          <w:color w:val="000000"/>
        </w:rPr>
        <w:t xml:space="preserve">fferent sample points in </w:t>
      </w:r>
      <w:r w:rsidR="0057700B">
        <w:rPr>
          <w:rFonts w:ascii="Times New Roman" w:hAnsi="Times New Roman"/>
          <w:color w:val="000000"/>
        </w:rPr>
        <w:t>each</w:t>
      </w:r>
      <w:r w:rsidR="00394708">
        <w:rPr>
          <w:rFonts w:ascii="Times New Roman" w:hAnsi="Times New Roman"/>
          <w:color w:val="000000"/>
        </w:rPr>
        <w:t xml:space="preserve"> experiment</w:t>
      </w:r>
      <w:r w:rsidR="00E33AE9" w:rsidRPr="003122CA">
        <w:rPr>
          <w:rFonts w:ascii="Times New Roman" w:hAnsi="Times New Roman"/>
          <w:color w:val="000000"/>
        </w:rPr>
        <w:t xml:space="preserve"> have different numbers of significant sources, but we were interested in whether some sample pairs shared more significant sources that w</w:t>
      </w:r>
      <w:r w:rsidR="002D3069">
        <w:rPr>
          <w:rFonts w:ascii="Times New Roman" w:hAnsi="Times New Roman"/>
          <w:color w:val="000000"/>
        </w:rPr>
        <w:t>ould be expected because of these marginal freq</w:t>
      </w:r>
      <w:r w:rsidR="0057700B">
        <w:rPr>
          <w:rFonts w:ascii="Times New Roman" w:hAnsi="Times New Roman"/>
          <w:color w:val="000000"/>
        </w:rPr>
        <w:t>u</w:t>
      </w:r>
      <w:r w:rsidR="002D3069">
        <w:rPr>
          <w:rFonts w:ascii="Times New Roman" w:hAnsi="Times New Roman"/>
          <w:color w:val="000000"/>
        </w:rPr>
        <w:t>encies</w:t>
      </w:r>
      <w:r w:rsidR="00E33AE9" w:rsidRPr="003122CA">
        <w:rPr>
          <w:rFonts w:ascii="Times New Roman" w:hAnsi="Times New Roman"/>
          <w:color w:val="000000"/>
        </w:rPr>
        <w:t xml:space="preserve">.  </w:t>
      </w:r>
      <w:r w:rsidR="008F00B6" w:rsidRPr="008F00B6">
        <w:rPr>
          <w:rFonts w:ascii="Times New Roman" w:hAnsi="Times New Roman"/>
          <w:noProof/>
          <w:color w:val="000000"/>
        </w:rPr>
        <w:drawing>
          <wp:anchor distT="0" distB="0" distL="114300" distR="114300" simplePos="0" relativeHeight="251686912" behindDoc="0" locked="0" layoutInCell="1" allowOverlap="1">
            <wp:simplePos x="0" y="0"/>
            <wp:positionH relativeFrom="column">
              <wp:posOffset>0</wp:posOffset>
            </wp:positionH>
            <wp:positionV relativeFrom="margin">
              <wp:align>bottom</wp:align>
            </wp:positionV>
            <wp:extent cx="5486400" cy="29337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29337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F00B6" w:rsidRPr="008F00B6">
        <w:rPr>
          <w:rFonts w:ascii="Times New Roman" w:hAnsi="Times New Roman"/>
          <w:color w:val="000000"/>
        </w:rPr>
        <w:t xml:space="preserve"> </w:t>
      </w:r>
      <w:r w:rsidR="00E33AE9" w:rsidRPr="003122CA">
        <w:rPr>
          <w:rFonts w:ascii="Times New Roman" w:hAnsi="Times New Roman"/>
          <w:color w:val="000000"/>
        </w:rPr>
        <w:t xml:space="preserve">Figures 5c and 5d look at how significantly the </w:t>
      </w:r>
      <w:r w:rsidR="000D16FC" w:rsidRPr="003122CA">
        <w:rPr>
          <w:rFonts w:ascii="Times New Roman" w:hAnsi="Times New Roman"/>
          <w:color w:val="000000"/>
        </w:rPr>
        <w:t>number of significant sources at</w:t>
      </w:r>
      <w:r w:rsidR="00E33AE9" w:rsidRPr="003122CA">
        <w:rPr>
          <w:rFonts w:ascii="Times New Roman" w:hAnsi="Times New Roman"/>
          <w:color w:val="000000"/>
        </w:rPr>
        <w:t xml:space="preserve"> sample pair deviates from what would be predicted from the</w:t>
      </w:r>
      <w:r w:rsidR="002D3069">
        <w:rPr>
          <w:rFonts w:ascii="Times New Roman" w:hAnsi="Times New Roman"/>
          <w:color w:val="000000"/>
        </w:rPr>
        <w:t xml:space="preserve"> marginal</w:t>
      </w:r>
      <w:r w:rsidR="00E33AE9" w:rsidRPr="003122CA">
        <w:rPr>
          <w:rFonts w:ascii="Times New Roman" w:hAnsi="Times New Roman"/>
          <w:color w:val="000000"/>
        </w:rPr>
        <w:t xml:space="preserve"> cou</w:t>
      </w:r>
      <w:r w:rsidR="0057700B">
        <w:rPr>
          <w:rFonts w:ascii="Times New Roman" w:hAnsi="Times New Roman"/>
          <w:color w:val="000000"/>
        </w:rPr>
        <w:t>nts for each experiment</w:t>
      </w:r>
      <w:r w:rsidR="00E33AE9" w:rsidRPr="003122CA">
        <w:rPr>
          <w:rFonts w:ascii="Times New Roman" w:hAnsi="Times New Roman"/>
          <w:color w:val="000000"/>
        </w:rPr>
        <w:t xml:space="preserve">.  </w:t>
      </w:r>
      <w:r w:rsidR="00D56708">
        <w:rPr>
          <w:rFonts w:ascii="Times New Roman" w:hAnsi="Times New Roman"/>
          <w:color w:val="000000"/>
        </w:rPr>
        <w:t xml:space="preserve">Table 1 </w:t>
      </w:r>
      <w:r w:rsidR="00A15E12">
        <w:rPr>
          <w:rFonts w:ascii="Times New Roman" w:hAnsi="Times New Roman"/>
          <w:color w:val="000000"/>
        </w:rPr>
        <w:t>summar</w:t>
      </w:r>
      <w:r w:rsidR="00EF45CC">
        <w:rPr>
          <w:rFonts w:ascii="Times New Roman" w:hAnsi="Times New Roman"/>
          <w:color w:val="000000"/>
        </w:rPr>
        <w:t>izes Figures 5c and 5d</w:t>
      </w:r>
      <w:r w:rsidR="00A15E12">
        <w:rPr>
          <w:rFonts w:ascii="Times New Roman" w:hAnsi="Times New Roman"/>
          <w:color w:val="000000"/>
        </w:rPr>
        <w:t xml:space="preserve"> with</w:t>
      </w:r>
      <w:r w:rsidR="00677920">
        <w:rPr>
          <w:rFonts w:ascii="Times New Roman" w:hAnsi="Times New Roman"/>
          <w:color w:val="000000"/>
        </w:rPr>
        <w:t xml:space="preserve"> the average values of </w:t>
      </w:r>
      <w:r w:rsidR="00A15E12">
        <w:rPr>
          <w:rFonts w:ascii="Times New Roman" w:hAnsi="Times New Roman"/>
          <w:color w:val="000000"/>
        </w:rPr>
        <w:t xml:space="preserve">all </w:t>
      </w:r>
      <w:r w:rsidR="00677920">
        <w:rPr>
          <w:rFonts w:ascii="Times New Roman" w:hAnsi="Times New Roman"/>
          <w:color w:val="000000"/>
        </w:rPr>
        <w:t xml:space="preserve">the ts </w:t>
      </w:r>
      <w:r w:rsidR="00A15E12">
        <w:rPr>
          <w:rFonts w:ascii="Times New Roman" w:hAnsi="Times New Roman"/>
          <w:color w:val="000000"/>
        </w:rPr>
        <w:t>in pairs of periods, one from each experiment.</w:t>
      </w:r>
      <w:r w:rsidR="008F00B6">
        <w:rPr>
          <w:rFonts w:ascii="Times New Roman" w:hAnsi="Times New Roman"/>
          <w:color w:val="000000"/>
        </w:rPr>
        <w:t xml:space="preserve">  </w:t>
      </w:r>
      <w:r w:rsidR="00AA4492" w:rsidRPr="00DF22E9">
        <w:rPr>
          <w:rFonts w:ascii="Times New Roman" w:hAnsi="Times New Roman"/>
          <w:color w:val="000000"/>
        </w:rPr>
        <w:t>It shows evidence for common overlap between p</w:t>
      </w:r>
      <w:r w:rsidR="008F00B6">
        <w:rPr>
          <w:rFonts w:ascii="Times New Roman" w:hAnsi="Times New Roman"/>
          <w:color w:val="000000"/>
        </w:rPr>
        <w:t>er</w:t>
      </w:r>
      <w:r w:rsidR="00F31863">
        <w:rPr>
          <w:rFonts w:ascii="Times New Roman" w:hAnsi="Times New Roman"/>
          <w:color w:val="000000"/>
        </w:rPr>
        <w:t xml:space="preserve">iods (positive main diagonal), </w:t>
      </w:r>
      <w:r w:rsidR="00AA4492" w:rsidRPr="00DF22E9">
        <w:rPr>
          <w:rFonts w:ascii="Times New Roman" w:hAnsi="Times New Roman"/>
          <w:color w:val="000000"/>
        </w:rPr>
        <w:t xml:space="preserve">but in some cases there is overlap in adjacent </w:t>
      </w:r>
      <w:r w:rsidR="00F31863">
        <w:rPr>
          <w:rFonts w:ascii="Times New Roman" w:hAnsi="Times New Roman"/>
          <w:color w:val="000000"/>
        </w:rPr>
        <w:t>periods</w:t>
      </w:r>
      <w:r w:rsidR="00AA4492" w:rsidRPr="00DF22E9">
        <w:rPr>
          <w:rFonts w:ascii="Times New Roman" w:hAnsi="Times New Roman"/>
          <w:color w:val="000000"/>
        </w:rPr>
        <w:t>.</w:t>
      </w:r>
      <w:r w:rsidR="00AA4492">
        <w:rPr>
          <w:rFonts w:ascii="Times New Roman" w:hAnsi="Times New Roman"/>
          <w:color w:val="000000"/>
        </w:rPr>
        <w:t xml:space="preserve">  In particular, the </w:t>
      </w:r>
      <w:r w:rsidR="008F00B6">
        <w:rPr>
          <w:rFonts w:ascii="Times New Roman" w:hAnsi="Times New Roman"/>
          <w:color w:val="000000"/>
        </w:rPr>
        <w:t>Retrieve period</w:t>
      </w:r>
      <w:r w:rsidR="00AA4492">
        <w:rPr>
          <w:rFonts w:ascii="Times New Roman" w:hAnsi="Times New Roman"/>
          <w:color w:val="000000"/>
        </w:rPr>
        <w:t xml:space="preserve"> for </w:t>
      </w:r>
      <w:r w:rsidR="008F00B6">
        <w:rPr>
          <w:rFonts w:ascii="Times New Roman" w:hAnsi="Times New Roman"/>
          <w:color w:val="000000"/>
        </w:rPr>
        <w:t xml:space="preserve">arithmetic retrieval overlaps in terms of shared activity with the Decide period for pair recognition.  Similarly, the </w:t>
      </w:r>
      <w:r w:rsidR="00F31863">
        <w:rPr>
          <w:rFonts w:ascii="Times New Roman" w:hAnsi="Times New Roman"/>
          <w:color w:val="000000"/>
        </w:rPr>
        <w:t>Decide</w:t>
      </w:r>
      <w:r w:rsidR="008F00B6">
        <w:rPr>
          <w:rFonts w:ascii="Times New Roman" w:hAnsi="Times New Roman"/>
          <w:color w:val="000000"/>
        </w:rPr>
        <w:t xml:space="preserve"> period for arithmet</w:t>
      </w:r>
      <w:r w:rsidR="00F31863">
        <w:rPr>
          <w:rFonts w:ascii="Times New Roman" w:hAnsi="Times New Roman"/>
          <w:color w:val="000000"/>
        </w:rPr>
        <w:t>ic retrieval overlaps with the R</w:t>
      </w:r>
      <w:r w:rsidR="008F00B6">
        <w:rPr>
          <w:rFonts w:ascii="Times New Roman" w:hAnsi="Times New Roman"/>
          <w:color w:val="000000"/>
        </w:rPr>
        <w:t>espond period for pair recognition.</w:t>
      </w:r>
    </w:p>
    <w:p w:rsidR="00D01F01" w:rsidRPr="003122CA" w:rsidRDefault="00C86508" w:rsidP="00B14215">
      <w:pPr>
        <w:spacing w:line="480" w:lineRule="auto"/>
        <w:ind w:firstLine="720"/>
        <w:rPr>
          <w:rFonts w:ascii="Times New Roman" w:hAnsi="Times New Roman"/>
          <w:color w:val="000000"/>
        </w:rPr>
      </w:pPr>
      <w:r w:rsidRPr="003122CA">
        <w:rPr>
          <w:rFonts w:ascii="Times New Roman" w:hAnsi="Times New Roman"/>
          <w:color w:val="000000"/>
        </w:rPr>
        <w:t>While Figure 5</w:t>
      </w:r>
      <w:r w:rsidR="00411E41" w:rsidRPr="003122CA">
        <w:rPr>
          <w:rFonts w:ascii="Times New Roman" w:hAnsi="Times New Roman"/>
          <w:color w:val="000000"/>
        </w:rPr>
        <w:t xml:space="preserve"> gives evidence for the com</w:t>
      </w:r>
      <w:r w:rsidRPr="003122CA">
        <w:rPr>
          <w:rFonts w:ascii="Times New Roman" w:hAnsi="Times New Roman"/>
          <w:color w:val="000000"/>
        </w:rPr>
        <w:t xml:space="preserve">mon activity that </w:t>
      </w:r>
      <w:r w:rsidR="004C2858" w:rsidRPr="003122CA">
        <w:rPr>
          <w:rFonts w:ascii="Times New Roman" w:hAnsi="Times New Roman"/>
          <w:color w:val="000000"/>
        </w:rPr>
        <w:t>produces</w:t>
      </w:r>
      <w:r w:rsidRPr="003122CA">
        <w:rPr>
          <w:rFonts w:ascii="Times New Roman" w:hAnsi="Times New Roman"/>
          <w:color w:val="000000"/>
        </w:rPr>
        <w:t xml:space="preserve"> the same </w:t>
      </w:r>
      <w:r w:rsidRPr="003122CA">
        <w:rPr>
          <w:rFonts w:ascii="Times New Roman" w:hAnsi="Times New Roman"/>
          <w:color w:val="000000"/>
        </w:rPr>
        <w:lastRenderedPageBreak/>
        <w:t>stage structure</w:t>
      </w:r>
      <w:r w:rsidR="00AF432A" w:rsidRPr="003122CA">
        <w:rPr>
          <w:rFonts w:ascii="Times New Roman" w:hAnsi="Times New Roman"/>
          <w:color w:val="000000"/>
        </w:rPr>
        <w:t xml:space="preserve"> for the two experiments</w:t>
      </w:r>
      <w:r w:rsidRPr="003122CA">
        <w:rPr>
          <w:rFonts w:ascii="Times New Roman" w:hAnsi="Times New Roman"/>
          <w:color w:val="000000"/>
        </w:rPr>
        <w:t xml:space="preserve">, it does not provide evidence </w:t>
      </w:r>
      <w:r w:rsidR="000D16FC" w:rsidRPr="003122CA">
        <w:rPr>
          <w:rFonts w:ascii="Times New Roman" w:hAnsi="Times New Roman"/>
          <w:color w:val="000000"/>
        </w:rPr>
        <w:t>about the nature of the</w:t>
      </w:r>
      <w:r w:rsidR="00D01F01" w:rsidRPr="003122CA">
        <w:rPr>
          <w:rFonts w:ascii="Times New Roman" w:hAnsi="Times New Roman"/>
          <w:color w:val="000000"/>
        </w:rPr>
        <w:t xml:space="preserve"> differences among the periods</w:t>
      </w:r>
      <w:r w:rsidRPr="003122CA">
        <w:rPr>
          <w:rFonts w:ascii="Times New Roman" w:hAnsi="Times New Roman"/>
          <w:color w:val="000000"/>
        </w:rPr>
        <w:t>.  To test this</w:t>
      </w:r>
      <w:r w:rsidR="00CB5ED1" w:rsidRPr="003122CA">
        <w:rPr>
          <w:rFonts w:ascii="Times New Roman" w:hAnsi="Times New Roman"/>
          <w:color w:val="000000"/>
        </w:rPr>
        <w:t xml:space="preserve"> </w:t>
      </w:r>
      <w:r w:rsidR="00450385" w:rsidRPr="003122CA">
        <w:rPr>
          <w:rFonts w:ascii="Times New Roman" w:hAnsi="Times New Roman"/>
          <w:color w:val="000000"/>
        </w:rPr>
        <w:t>we fit one model to the data from both experiments and looked for contrasts between periods.   Figure 6a</w:t>
      </w:r>
      <w:r w:rsidR="00D07E22" w:rsidRPr="003122CA">
        <w:rPr>
          <w:rFonts w:ascii="Times New Roman" w:hAnsi="Times New Roman"/>
          <w:color w:val="000000"/>
        </w:rPr>
        <w:t>-c show</w:t>
      </w:r>
      <w:r w:rsidR="00450385" w:rsidRPr="003122CA">
        <w:rPr>
          <w:rFonts w:ascii="Times New Roman" w:hAnsi="Times New Roman"/>
          <w:color w:val="000000"/>
        </w:rPr>
        <w:t xml:space="preserve"> the results of t-tests comparing source activity in adjacent </w:t>
      </w:r>
      <w:r w:rsidR="00D07E22" w:rsidRPr="003122CA">
        <w:rPr>
          <w:rFonts w:ascii="Times New Roman" w:hAnsi="Times New Roman"/>
          <w:color w:val="000000"/>
        </w:rPr>
        <w:t xml:space="preserve">time periods.   The Encode-Minus-Retrieve contrast shows </w:t>
      </w:r>
      <w:r w:rsidR="0057700B">
        <w:rPr>
          <w:rFonts w:ascii="Times New Roman" w:hAnsi="Times New Roman"/>
          <w:color w:val="000000"/>
        </w:rPr>
        <w:t xml:space="preserve">that </w:t>
      </w:r>
      <w:r w:rsidR="00D07E22" w:rsidRPr="003122CA">
        <w:rPr>
          <w:rFonts w:ascii="Times New Roman" w:hAnsi="Times New Roman"/>
          <w:color w:val="000000"/>
        </w:rPr>
        <w:t>the Encode period has greater activity in visual areas while Retrieve has greater activity in prefrontal regions.</w:t>
      </w:r>
      <w:r w:rsidR="00B14215" w:rsidRPr="003122CA">
        <w:rPr>
          <w:rFonts w:ascii="Times New Roman" w:hAnsi="Times New Roman"/>
          <w:color w:val="000000"/>
        </w:rPr>
        <w:t xml:space="preserve">  </w:t>
      </w:r>
      <w:r w:rsidR="00B02401" w:rsidRPr="003122CA">
        <w:rPr>
          <w:rFonts w:ascii="Times New Roman" w:hAnsi="Times New Roman"/>
          <w:color w:val="000000"/>
        </w:rPr>
        <w:t>The Retrieve-Minus-Decide contrast shows the Retrieve period has greater activity at the</w:t>
      </w:r>
      <w:r w:rsidR="00B02401" w:rsidRPr="003122CA">
        <w:rPr>
          <w:rFonts w:ascii="Times New Roman" w:hAnsi="Times New Roman"/>
          <w:i/>
          <w:color w:val="000000"/>
        </w:rPr>
        <w:t xml:space="preserve"> </w:t>
      </w:r>
      <w:r w:rsidR="00B14215" w:rsidRPr="003122CA">
        <w:rPr>
          <w:rStyle w:val="st"/>
          <w:rFonts w:ascii="Times New Roman" w:eastAsia="Times New Roman" w:hAnsi="Times New Roman"/>
        </w:rPr>
        <w:t>temporoparietal</w:t>
      </w:r>
      <w:r w:rsidR="00B14215" w:rsidRPr="003122CA">
        <w:rPr>
          <w:rStyle w:val="st"/>
          <w:rFonts w:ascii="Times New Roman" w:eastAsia="Times New Roman" w:hAnsi="Times New Roman"/>
          <w:i/>
        </w:rPr>
        <w:t xml:space="preserve"> </w:t>
      </w:r>
      <w:r w:rsidR="00B14215" w:rsidRPr="003122CA">
        <w:rPr>
          <w:rStyle w:val="Emphasis"/>
          <w:rFonts w:ascii="Times New Roman" w:eastAsia="Times New Roman" w:hAnsi="Times New Roman"/>
          <w:i w:val="0"/>
        </w:rPr>
        <w:t>junction</w:t>
      </w:r>
      <w:r w:rsidR="00B02401" w:rsidRPr="003122CA">
        <w:rPr>
          <w:rFonts w:ascii="Times New Roman" w:hAnsi="Times New Roman"/>
          <w:i/>
          <w:color w:val="000000"/>
        </w:rPr>
        <w:t xml:space="preserve"> </w:t>
      </w:r>
      <w:r w:rsidR="00B02401" w:rsidRPr="003122CA">
        <w:rPr>
          <w:rFonts w:ascii="Times New Roman" w:hAnsi="Times New Roman"/>
          <w:color w:val="000000"/>
        </w:rPr>
        <w:t xml:space="preserve">while </w:t>
      </w:r>
      <w:r w:rsidR="00F95107">
        <w:rPr>
          <w:rFonts w:ascii="Times New Roman" w:hAnsi="Times New Roman"/>
          <w:color w:val="000000"/>
        </w:rPr>
        <w:t>Decide</w:t>
      </w:r>
      <w:r w:rsidR="00B02401" w:rsidRPr="003122CA">
        <w:rPr>
          <w:rFonts w:ascii="Times New Roman" w:hAnsi="Times New Roman"/>
          <w:color w:val="000000"/>
        </w:rPr>
        <w:t xml:space="preserve"> has greater activity in prefrontal regions.</w:t>
      </w:r>
      <w:r w:rsidR="00B14215" w:rsidRPr="003122CA">
        <w:rPr>
          <w:rFonts w:ascii="Times New Roman" w:hAnsi="Times New Roman"/>
          <w:color w:val="000000"/>
        </w:rPr>
        <w:t xml:space="preserve">  The </w:t>
      </w:r>
      <w:r w:rsidR="00F95107">
        <w:rPr>
          <w:rFonts w:ascii="Times New Roman" w:hAnsi="Times New Roman"/>
          <w:color w:val="000000"/>
        </w:rPr>
        <w:t>Decide</w:t>
      </w:r>
      <w:r w:rsidR="00B14215" w:rsidRPr="003122CA">
        <w:rPr>
          <w:rFonts w:ascii="Times New Roman" w:hAnsi="Times New Roman"/>
          <w:color w:val="000000"/>
        </w:rPr>
        <w:t>-Minus-</w:t>
      </w:r>
      <w:r w:rsidR="00F95107">
        <w:rPr>
          <w:rFonts w:ascii="Times New Roman" w:hAnsi="Times New Roman"/>
          <w:color w:val="000000"/>
        </w:rPr>
        <w:t>Respond</w:t>
      </w:r>
      <w:r w:rsidR="00B14215" w:rsidRPr="003122CA">
        <w:rPr>
          <w:rFonts w:ascii="Times New Roman" w:hAnsi="Times New Roman"/>
          <w:color w:val="000000"/>
        </w:rPr>
        <w:t xml:space="preserve"> </w:t>
      </w:r>
      <w:r w:rsidR="0053312D">
        <w:rPr>
          <w:rFonts w:ascii="Times New Roman" w:hAnsi="Times New Roman"/>
          <w:color w:val="000000"/>
        </w:rPr>
        <w:t>has greater</w:t>
      </w:r>
      <w:r w:rsidR="00B14215" w:rsidRPr="003122CA">
        <w:rPr>
          <w:rFonts w:ascii="Times New Roman" w:hAnsi="Times New Roman"/>
          <w:color w:val="000000"/>
        </w:rPr>
        <w:t xml:space="preserve"> Decide period has greater activity at the right</w:t>
      </w:r>
      <w:r w:rsidR="00B14215" w:rsidRPr="003122CA">
        <w:rPr>
          <w:rFonts w:ascii="Times New Roman" w:hAnsi="Times New Roman"/>
          <w:i/>
          <w:color w:val="000000"/>
        </w:rPr>
        <w:t xml:space="preserve"> </w:t>
      </w:r>
      <w:r w:rsidR="00B14215" w:rsidRPr="003122CA">
        <w:rPr>
          <w:rStyle w:val="st"/>
          <w:rFonts w:ascii="Times New Roman" w:eastAsia="Times New Roman" w:hAnsi="Times New Roman"/>
        </w:rPr>
        <w:t>temporoparietal</w:t>
      </w:r>
      <w:r w:rsidR="00B14215" w:rsidRPr="003122CA">
        <w:rPr>
          <w:rStyle w:val="st"/>
          <w:rFonts w:ascii="Times New Roman" w:eastAsia="Times New Roman" w:hAnsi="Times New Roman"/>
          <w:i/>
        </w:rPr>
        <w:t xml:space="preserve"> </w:t>
      </w:r>
      <w:r w:rsidR="00B14215" w:rsidRPr="003122CA">
        <w:rPr>
          <w:rStyle w:val="Emphasis"/>
          <w:rFonts w:ascii="Times New Roman" w:eastAsia="Times New Roman" w:hAnsi="Times New Roman"/>
          <w:i w:val="0"/>
        </w:rPr>
        <w:t>junction</w:t>
      </w:r>
      <w:r w:rsidR="00B14215" w:rsidRPr="003122CA">
        <w:rPr>
          <w:rFonts w:ascii="Times New Roman" w:hAnsi="Times New Roman"/>
          <w:i/>
          <w:color w:val="000000"/>
        </w:rPr>
        <w:t xml:space="preserve"> </w:t>
      </w:r>
      <w:r w:rsidR="0053312D">
        <w:rPr>
          <w:rFonts w:ascii="Times New Roman" w:hAnsi="Times New Roman"/>
          <w:color w:val="000000"/>
        </w:rPr>
        <w:t>(not show</w:t>
      </w:r>
      <w:r w:rsidR="002D3069">
        <w:rPr>
          <w:rFonts w:ascii="Times New Roman" w:hAnsi="Times New Roman"/>
          <w:color w:val="000000"/>
        </w:rPr>
        <w:t>n</w:t>
      </w:r>
      <w:r w:rsidR="0053312D">
        <w:rPr>
          <w:rFonts w:ascii="Times New Roman" w:hAnsi="Times New Roman"/>
          <w:color w:val="000000"/>
        </w:rPr>
        <w:t xml:space="preserve">) </w:t>
      </w:r>
      <w:r w:rsidR="00B14215" w:rsidRPr="003122CA">
        <w:rPr>
          <w:rFonts w:ascii="Times New Roman" w:hAnsi="Times New Roman"/>
          <w:color w:val="000000"/>
        </w:rPr>
        <w:t>while Respond has greater activity in left motor areas</w:t>
      </w:r>
      <w:r w:rsidR="0053312D">
        <w:rPr>
          <w:rFonts w:ascii="Times New Roman" w:hAnsi="Times New Roman"/>
          <w:color w:val="000000"/>
        </w:rPr>
        <w:t xml:space="preserve"> (shown)</w:t>
      </w:r>
      <w:r w:rsidR="00B14215" w:rsidRPr="003122CA">
        <w:rPr>
          <w:rFonts w:ascii="Times New Roman" w:hAnsi="Times New Roman"/>
          <w:color w:val="000000"/>
        </w:rPr>
        <w:t xml:space="preserve">.  </w:t>
      </w:r>
      <w:r w:rsidR="00744979" w:rsidRPr="00FC6F79">
        <w:rPr>
          <w:rFonts w:ascii="Times New Roman" w:hAnsi="Times New Roman"/>
          <w:noProof/>
          <w:color w:val="000000"/>
        </w:rPr>
        <w:drawing>
          <wp:anchor distT="0" distB="0" distL="114300" distR="114300" simplePos="0" relativeHeight="251680768" behindDoc="0" locked="0" layoutInCell="1" allowOverlap="1">
            <wp:simplePos x="0" y="0"/>
            <wp:positionH relativeFrom="column">
              <wp:posOffset>0</wp:posOffset>
            </wp:positionH>
            <wp:positionV relativeFrom="margin">
              <wp:posOffset>0</wp:posOffset>
            </wp:positionV>
            <wp:extent cx="5486400" cy="40855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408559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C37857" w:rsidRDefault="00B14215" w:rsidP="00B14215">
      <w:pPr>
        <w:spacing w:line="480" w:lineRule="auto"/>
        <w:ind w:firstLine="720"/>
        <w:rPr>
          <w:rFonts w:ascii="Times New Roman" w:hAnsi="Times New Roman"/>
          <w:color w:val="000000"/>
        </w:rPr>
      </w:pPr>
      <w:r w:rsidRPr="003122CA">
        <w:rPr>
          <w:rFonts w:ascii="Times New Roman" w:hAnsi="Times New Roman"/>
          <w:color w:val="000000"/>
        </w:rPr>
        <w:t>These effects</w:t>
      </w:r>
      <w:r w:rsidR="00D01F01" w:rsidRPr="003122CA">
        <w:rPr>
          <w:rFonts w:ascii="Times New Roman" w:hAnsi="Times New Roman"/>
          <w:color w:val="000000"/>
        </w:rPr>
        <w:t xml:space="preserve"> in Figu</w:t>
      </w:r>
      <w:r w:rsidR="000D16FC" w:rsidRPr="003122CA">
        <w:rPr>
          <w:rFonts w:ascii="Times New Roman" w:hAnsi="Times New Roman"/>
          <w:color w:val="000000"/>
        </w:rPr>
        <w:t>r</w:t>
      </w:r>
      <w:r w:rsidR="00D01F01" w:rsidRPr="003122CA">
        <w:rPr>
          <w:rFonts w:ascii="Times New Roman" w:hAnsi="Times New Roman"/>
          <w:color w:val="000000"/>
        </w:rPr>
        <w:t>es 6a-c</w:t>
      </w:r>
      <w:r w:rsidRPr="003122CA">
        <w:rPr>
          <w:rFonts w:ascii="Times New Roman" w:hAnsi="Times New Roman"/>
          <w:color w:val="000000"/>
        </w:rPr>
        <w:t xml:space="preserve"> are generally in the direction we would expect</w:t>
      </w:r>
      <w:r w:rsidR="00D01F01" w:rsidRPr="003122CA">
        <w:rPr>
          <w:rFonts w:ascii="Times New Roman" w:hAnsi="Times New Roman"/>
          <w:color w:val="000000"/>
        </w:rPr>
        <w:t>,</w:t>
      </w:r>
      <w:r w:rsidRPr="003122CA">
        <w:rPr>
          <w:rFonts w:ascii="Times New Roman" w:hAnsi="Times New Roman"/>
          <w:color w:val="000000"/>
        </w:rPr>
        <w:t xml:space="preserve"> </w:t>
      </w:r>
      <w:r w:rsidR="00D01F01" w:rsidRPr="003122CA">
        <w:rPr>
          <w:rFonts w:ascii="Times New Roman" w:hAnsi="Times New Roman"/>
          <w:color w:val="000000"/>
        </w:rPr>
        <w:t>given our understandin</w:t>
      </w:r>
      <w:r w:rsidR="002D3069">
        <w:rPr>
          <w:rFonts w:ascii="Times New Roman" w:hAnsi="Times New Roman"/>
          <w:color w:val="000000"/>
        </w:rPr>
        <w:t>g of the function of the stages</w:t>
      </w:r>
      <w:r w:rsidR="0057700B">
        <w:rPr>
          <w:rFonts w:ascii="Times New Roman" w:hAnsi="Times New Roman"/>
          <w:color w:val="000000"/>
        </w:rPr>
        <w:t>.</w:t>
      </w:r>
      <w:r w:rsidR="002D3069">
        <w:rPr>
          <w:rFonts w:ascii="Times New Roman" w:hAnsi="Times New Roman"/>
          <w:color w:val="000000"/>
        </w:rPr>
        <w:t xml:space="preserve">  However,</w:t>
      </w:r>
      <w:r w:rsidRPr="003122CA">
        <w:rPr>
          <w:rFonts w:ascii="Times New Roman" w:hAnsi="Times New Roman"/>
          <w:color w:val="000000"/>
        </w:rPr>
        <w:t xml:space="preserve"> we did not have </w:t>
      </w:r>
      <w:r w:rsidR="00D01F01" w:rsidRPr="003122CA">
        <w:rPr>
          <w:rFonts w:ascii="Times New Roman" w:hAnsi="Times New Roman"/>
          <w:color w:val="000000"/>
        </w:rPr>
        <w:t>a prior</w:t>
      </w:r>
      <w:r w:rsidR="0057700B">
        <w:rPr>
          <w:rFonts w:ascii="Times New Roman" w:hAnsi="Times New Roman"/>
          <w:color w:val="000000"/>
        </w:rPr>
        <w:t>i</w:t>
      </w:r>
      <w:r w:rsidRPr="003122CA">
        <w:rPr>
          <w:rFonts w:ascii="Times New Roman" w:hAnsi="Times New Roman"/>
          <w:color w:val="000000"/>
        </w:rPr>
        <w:t xml:space="preserve"> </w:t>
      </w:r>
      <w:r w:rsidRPr="003122CA">
        <w:rPr>
          <w:rFonts w:ascii="Times New Roman" w:hAnsi="Times New Roman"/>
          <w:color w:val="000000"/>
        </w:rPr>
        <w:lastRenderedPageBreak/>
        <w:t xml:space="preserve">predictions about </w:t>
      </w:r>
      <w:r w:rsidR="003F236D" w:rsidRPr="003122CA">
        <w:rPr>
          <w:rFonts w:ascii="Times New Roman" w:hAnsi="Times New Roman"/>
          <w:color w:val="000000"/>
        </w:rPr>
        <w:t>most of the sources</w:t>
      </w:r>
      <w:r w:rsidRPr="003122CA">
        <w:rPr>
          <w:rFonts w:ascii="Times New Roman" w:hAnsi="Times New Roman"/>
          <w:color w:val="000000"/>
        </w:rPr>
        <w:t xml:space="preserve"> in </w:t>
      </w:r>
      <w:r w:rsidR="00D01F01" w:rsidRPr="003122CA">
        <w:rPr>
          <w:rFonts w:ascii="Times New Roman" w:hAnsi="Times New Roman"/>
          <w:color w:val="000000"/>
        </w:rPr>
        <w:t xml:space="preserve">such </w:t>
      </w:r>
      <w:r w:rsidRPr="003122CA">
        <w:rPr>
          <w:rFonts w:ascii="Times New Roman" w:hAnsi="Times New Roman"/>
          <w:color w:val="000000"/>
        </w:rPr>
        <w:t>a brain-wide analysis.  We</w:t>
      </w:r>
      <w:r w:rsidRPr="003122CA">
        <w:rPr>
          <w:rFonts w:ascii="Times New Roman" w:eastAsia="Times New Roman" w:hAnsi="Times New Roman"/>
          <w:color w:val="000000"/>
        </w:rPr>
        <w:t xml:space="preserve"> </w:t>
      </w:r>
      <w:r w:rsidR="001F5536" w:rsidRPr="003122CA">
        <w:rPr>
          <w:rFonts w:ascii="Times New Roman" w:hAnsi="Times New Roman"/>
          <w:color w:val="000000"/>
        </w:rPr>
        <w:t>examined</w:t>
      </w:r>
      <w:r w:rsidR="00C86508" w:rsidRPr="003122CA">
        <w:rPr>
          <w:rFonts w:ascii="Times New Roman" w:hAnsi="Times New Roman"/>
          <w:color w:val="000000"/>
        </w:rPr>
        <w:t xml:space="preserve"> three </w:t>
      </w:r>
      <w:r w:rsidR="001F5536" w:rsidRPr="003122CA">
        <w:rPr>
          <w:rFonts w:ascii="Times New Roman" w:hAnsi="Times New Roman"/>
          <w:color w:val="000000"/>
        </w:rPr>
        <w:t xml:space="preserve">a priori </w:t>
      </w:r>
      <w:r w:rsidR="00C86508" w:rsidRPr="003122CA">
        <w:rPr>
          <w:rFonts w:ascii="Times New Roman" w:hAnsi="Times New Roman"/>
          <w:color w:val="000000"/>
        </w:rPr>
        <w:t>regions that p</w:t>
      </w:r>
      <w:r w:rsidR="00604B54" w:rsidRPr="003122CA">
        <w:rPr>
          <w:rFonts w:ascii="Times New Roman" w:hAnsi="Times New Roman"/>
          <w:color w:val="000000"/>
        </w:rPr>
        <w:t>ast fMRI research (e.g., Anderson et al, 2008, Borst &amp;</w:t>
      </w:r>
      <w:r w:rsidR="00C86508" w:rsidRPr="003122CA">
        <w:rPr>
          <w:rFonts w:ascii="Times New Roman" w:hAnsi="Times New Roman"/>
          <w:color w:val="000000"/>
        </w:rPr>
        <w:t xml:space="preserve"> Anderson, 2013) has associated with </w:t>
      </w:r>
      <w:r w:rsidR="001F5536" w:rsidRPr="003122CA">
        <w:rPr>
          <w:rFonts w:ascii="Times New Roman" w:hAnsi="Times New Roman"/>
          <w:color w:val="000000"/>
        </w:rPr>
        <w:t xml:space="preserve">relevant </w:t>
      </w:r>
      <w:r w:rsidR="002A6A98">
        <w:rPr>
          <w:rFonts w:ascii="Times New Roman" w:hAnsi="Times New Roman"/>
          <w:color w:val="000000"/>
        </w:rPr>
        <w:t xml:space="preserve">modules in ACT-R: </w:t>
      </w:r>
      <w:r w:rsidR="00604B54" w:rsidRPr="003122CA">
        <w:rPr>
          <w:rFonts w:ascii="Times New Roman" w:hAnsi="Times New Roman"/>
          <w:color w:val="000000"/>
        </w:rPr>
        <w:t>the le</w:t>
      </w:r>
      <w:r w:rsidR="00B801A6" w:rsidRPr="003122CA">
        <w:rPr>
          <w:rFonts w:ascii="Times New Roman" w:hAnsi="Times New Roman"/>
          <w:color w:val="000000"/>
        </w:rPr>
        <w:t>ft fusiform as an index of</w:t>
      </w:r>
      <w:r w:rsidR="00604B54" w:rsidRPr="003122CA">
        <w:rPr>
          <w:rFonts w:ascii="Times New Roman" w:hAnsi="Times New Roman"/>
          <w:color w:val="000000"/>
        </w:rPr>
        <w:t xml:space="preserve"> encoding activity, the left motor region as an index of response activity, and the left lateral inferior prefrontal cortex (</w:t>
      </w:r>
      <w:r w:rsidRPr="003122CA">
        <w:rPr>
          <w:rFonts w:ascii="Times New Roman" w:hAnsi="Times New Roman"/>
          <w:color w:val="000000"/>
        </w:rPr>
        <w:t>LIPFC) as an index of retrieval</w:t>
      </w:r>
      <w:r w:rsidR="00F82E6D" w:rsidRPr="003122CA">
        <w:rPr>
          <w:rFonts w:ascii="Times New Roman" w:hAnsi="Times New Roman"/>
          <w:color w:val="000000"/>
        </w:rPr>
        <w:t xml:space="preserve">. </w:t>
      </w:r>
      <w:r w:rsidR="00C86508" w:rsidRPr="003122CA">
        <w:rPr>
          <w:rFonts w:ascii="Times New Roman" w:hAnsi="Times New Roman"/>
          <w:color w:val="000000"/>
        </w:rPr>
        <w:t>Figure 6</w:t>
      </w:r>
      <w:r w:rsidRPr="003122CA">
        <w:rPr>
          <w:rFonts w:ascii="Times New Roman" w:hAnsi="Times New Roman"/>
          <w:color w:val="000000"/>
        </w:rPr>
        <w:t>d</w:t>
      </w:r>
      <w:r w:rsidR="00C86508" w:rsidRPr="003122CA">
        <w:rPr>
          <w:rFonts w:ascii="Times New Roman" w:hAnsi="Times New Roman"/>
          <w:color w:val="000000"/>
        </w:rPr>
        <w:t xml:space="preserve"> displays the activity in these regions over the course of the two experiments.</w:t>
      </w:r>
      <w:r w:rsidR="00F82E6D" w:rsidRPr="003122CA">
        <w:rPr>
          <w:rFonts w:ascii="Times New Roman" w:hAnsi="Times New Roman"/>
          <w:color w:val="000000"/>
        </w:rPr>
        <w:t xml:space="preserve">  It has been warped to overall average time of 1180 msec. and </w:t>
      </w:r>
      <w:r w:rsidR="003F236D" w:rsidRPr="003122CA">
        <w:rPr>
          <w:rFonts w:ascii="Times New Roman" w:hAnsi="Times New Roman"/>
          <w:color w:val="000000"/>
        </w:rPr>
        <w:t>the figure plots the 118 resulting</w:t>
      </w:r>
      <w:r w:rsidR="00F82E6D" w:rsidRPr="003122CA">
        <w:rPr>
          <w:rFonts w:ascii="Times New Roman" w:hAnsi="Times New Roman"/>
          <w:color w:val="000000"/>
        </w:rPr>
        <w:t xml:space="preserve"> samples</w:t>
      </w:r>
      <w:r w:rsidR="003F236D" w:rsidRPr="003122CA">
        <w:rPr>
          <w:rFonts w:ascii="Times New Roman" w:hAnsi="Times New Roman"/>
          <w:color w:val="000000"/>
        </w:rPr>
        <w:t xml:space="preserve"> for each region</w:t>
      </w:r>
      <w:r w:rsidR="00F82E6D" w:rsidRPr="003122CA">
        <w:rPr>
          <w:rFonts w:ascii="Times New Roman" w:hAnsi="Times New Roman"/>
          <w:color w:val="000000"/>
        </w:rPr>
        <w:t>.</w:t>
      </w:r>
      <w:r w:rsidR="00D765EB" w:rsidRPr="003122CA">
        <w:rPr>
          <w:rFonts w:ascii="Times New Roman" w:hAnsi="Times New Roman"/>
          <w:color w:val="000000"/>
        </w:rPr>
        <w:t xml:space="preserve">  </w:t>
      </w:r>
    </w:p>
    <w:p w:rsidR="008C2716" w:rsidRDefault="00B65493" w:rsidP="008C2716">
      <w:pPr>
        <w:pStyle w:val="Reference"/>
        <w:ind w:left="0" w:firstLine="0"/>
        <w:jc w:val="center"/>
      </w:pPr>
      <w:r>
        <w:t>Table 2</w:t>
      </w:r>
    </w:p>
    <w:p w:rsidR="008C2716" w:rsidRDefault="008C2716" w:rsidP="008C2716">
      <w:pPr>
        <w:pStyle w:val="Reference"/>
        <w:ind w:left="0" w:firstLine="0"/>
        <w:jc w:val="center"/>
      </w:pPr>
      <w:r>
        <w:t xml:space="preserve">Results of Pairwise t-tests </w:t>
      </w:r>
    </w:p>
    <w:tbl>
      <w:tblPr>
        <w:tblW w:w="0" w:type="auto"/>
        <w:tblInd w:w="78" w:type="dxa"/>
        <w:tblLayout w:type="fixed"/>
        <w:tblLook w:val="0000"/>
      </w:tblPr>
      <w:tblGrid>
        <w:gridCol w:w="1301"/>
        <w:gridCol w:w="1301"/>
        <w:gridCol w:w="1300"/>
        <w:gridCol w:w="1301"/>
        <w:gridCol w:w="1301"/>
      </w:tblGrid>
      <w:tr w:rsidR="008C2716" w:rsidTr="002974B1">
        <w:trPr>
          <w:trHeight w:val="319"/>
        </w:trPr>
        <w:tc>
          <w:tcPr>
            <w:tcW w:w="2602" w:type="dxa"/>
            <w:gridSpan w:val="2"/>
            <w:vMerge w:val="restart"/>
            <w:tcBorders>
              <w:top w:val="nil"/>
              <w:left w:val="nil"/>
              <w:right w:val="nil"/>
            </w:tcBorders>
          </w:tcPr>
          <w:p w:rsidR="008C2716" w:rsidRPr="0055217F" w:rsidRDefault="008C2716" w:rsidP="002974B1">
            <w:pPr>
              <w:widowControl w:val="0"/>
              <w:autoSpaceDE w:val="0"/>
              <w:autoSpaceDN w:val="0"/>
              <w:adjustRightInd w:val="0"/>
              <w:jc w:val="center"/>
              <w:rPr>
                <w:rFonts w:ascii="Times New Roman" w:hAnsi="Times New Roman"/>
                <w:b/>
                <w:color w:val="000000"/>
              </w:rPr>
            </w:pPr>
            <w:r w:rsidRPr="0055217F">
              <w:rPr>
                <w:rFonts w:ascii="Times New Roman" w:hAnsi="Times New Roman"/>
                <w:b/>
                <w:color w:val="000000"/>
              </w:rPr>
              <w:t>(a) Fusiform</w:t>
            </w:r>
          </w:p>
        </w:tc>
        <w:tc>
          <w:tcPr>
            <w:tcW w:w="3902" w:type="dxa"/>
            <w:gridSpan w:val="3"/>
            <w:tcBorders>
              <w:top w:val="single" w:sz="18" w:space="0" w:color="auto"/>
              <w:left w:val="single" w:sz="18" w:space="0" w:color="auto"/>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minus Period</w:t>
            </w:r>
          </w:p>
        </w:tc>
      </w:tr>
      <w:tr w:rsidR="008C2716" w:rsidTr="002974B1">
        <w:trPr>
          <w:trHeight w:val="319"/>
        </w:trPr>
        <w:tc>
          <w:tcPr>
            <w:tcW w:w="2602" w:type="dxa"/>
            <w:gridSpan w:val="2"/>
            <w:vMerge/>
            <w:tcBorders>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0"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Retrieve</w:t>
            </w: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Decide</w:t>
            </w:r>
          </w:p>
        </w:tc>
        <w:tc>
          <w:tcPr>
            <w:tcW w:w="1301" w:type="dxa"/>
            <w:tcBorders>
              <w:top w:val="nil"/>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Respond</w:t>
            </w:r>
          </w:p>
        </w:tc>
      </w:tr>
      <w:tr w:rsidR="008C2716" w:rsidTr="002974B1">
        <w:trPr>
          <w:trHeight w:val="319"/>
        </w:trPr>
        <w:tc>
          <w:tcPr>
            <w:tcW w:w="1301" w:type="dxa"/>
            <w:vMerge w:val="restart"/>
            <w:tcBorders>
              <w:top w:val="single" w:sz="18" w:space="0" w:color="auto"/>
              <w:left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Period</w:t>
            </w:r>
          </w:p>
        </w:tc>
        <w:tc>
          <w:tcPr>
            <w:tcW w:w="1301" w:type="dxa"/>
            <w:tcBorders>
              <w:top w:val="single" w:sz="18" w:space="0" w:color="auto"/>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Encode</w:t>
            </w:r>
          </w:p>
        </w:tc>
        <w:tc>
          <w:tcPr>
            <w:tcW w:w="1300" w:type="dxa"/>
            <w:tcBorders>
              <w:top w:val="single" w:sz="18" w:space="0" w:color="auto"/>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4.66</w:t>
            </w:r>
            <w:r>
              <w:rPr>
                <w:rFonts w:ascii="Times New Roman" w:hAnsi="Times New Roman"/>
                <w:color w:val="000000"/>
              </w:rPr>
              <w:t>****</w:t>
            </w:r>
          </w:p>
        </w:tc>
        <w:tc>
          <w:tcPr>
            <w:tcW w:w="1301" w:type="dxa"/>
            <w:tcBorders>
              <w:top w:val="single" w:sz="18" w:space="0" w:color="auto"/>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5.90</w:t>
            </w:r>
            <w:r>
              <w:rPr>
                <w:rFonts w:ascii="Times New Roman" w:hAnsi="Times New Roman"/>
                <w:color w:val="000000"/>
              </w:rPr>
              <w:t>****</w:t>
            </w:r>
          </w:p>
        </w:tc>
        <w:tc>
          <w:tcPr>
            <w:tcW w:w="1301" w:type="dxa"/>
            <w:tcBorders>
              <w:top w:val="single" w:sz="18" w:space="0" w:color="auto"/>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5.16</w:t>
            </w:r>
            <w:r>
              <w:rPr>
                <w:rFonts w:ascii="Times New Roman" w:hAnsi="Times New Roman"/>
                <w:color w:val="000000"/>
              </w:rPr>
              <w:t>****</w:t>
            </w:r>
          </w:p>
        </w:tc>
      </w:tr>
      <w:tr w:rsidR="008C2716" w:rsidTr="002974B1">
        <w:trPr>
          <w:trHeight w:val="300"/>
        </w:trPr>
        <w:tc>
          <w:tcPr>
            <w:tcW w:w="1301" w:type="dxa"/>
            <w:vMerge/>
            <w:tcBorders>
              <w:left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Retrieve</w:t>
            </w:r>
          </w:p>
        </w:tc>
        <w:tc>
          <w:tcPr>
            <w:tcW w:w="1300"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1.87</w:t>
            </w:r>
          </w:p>
        </w:tc>
        <w:tc>
          <w:tcPr>
            <w:tcW w:w="1301" w:type="dxa"/>
            <w:tcBorders>
              <w:top w:val="nil"/>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1.37</w:t>
            </w:r>
          </w:p>
        </w:tc>
      </w:tr>
      <w:tr w:rsidR="008C2716" w:rsidTr="002974B1">
        <w:trPr>
          <w:trHeight w:val="319"/>
        </w:trPr>
        <w:tc>
          <w:tcPr>
            <w:tcW w:w="1301" w:type="dxa"/>
            <w:vMerge/>
            <w:tcBorders>
              <w:left w:val="single" w:sz="18" w:space="0" w:color="auto"/>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Decide</w:t>
            </w:r>
          </w:p>
        </w:tc>
        <w:tc>
          <w:tcPr>
            <w:tcW w:w="1300" w:type="dxa"/>
            <w:tcBorders>
              <w:top w:val="nil"/>
              <w:left w:val="single" w:sz="18" w:space="0" w:color="auto"/>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0.49</w:t>
            </w:r>
          </w:p>
        </w:tc>
      </w:tr>
      <w:tr w:rsidR="008C2716" w:rsidTr="002974B1">
        <w:trPr>
          <w:trHeight w:val="338"/>
        </w:trPr>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0"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r>
      <w:tr w:rsidR="008C2716" w:rsidTr="002974B1">
        <w:trPr>
          <w:trHeight w:val="319"/>
        </w:trPr>
        <w:tc>
          <w:tcPr>
            <w:tcW w:w="2602" w:type="dxa"/>
            <w:gridSpan w:val="2"/>
            <w:vMerge w:val="restart"/>
            <w:tcBorders>
              <w:top w:val="nil"/>
              <w:left w:val="nil"/>
              <w:right w:val="nil"/>
            </w:tcBorders>
          </w:tcPr>
          <w:p w:rsidR="008C2716" w:rsidRPr="0055217F" w:rsidRDefault="008C2716" w:rsidP="002974B1">
            <w:pPr>
              <w:widowControl w:val="0"/>
              <w:autoSpaceDE w:val="0"/>
              <w:autoSpaceDN w:val="0"/>
              <w:adjustRightInd w:val="0"/>
              <w:jc w:val="center"/>
              <w:rPr>
                <w:rFonts w:ascii="Times New Roman" w:hAnsi="Times New Roman"/>
                <w:b/>
                <w:color w:val="000000"/>
              </w:rPr>
            </w:pPr>
            <w:r w:rsidRPr="0055217F">
              <w:rPr>
                <w:rFonts w:ascii="Times New Roman" w:hAnsi="Times New Roman"/>
                <w:b/>
                <w:color w:val="000000"/>
              </w:rPr>
              <w:t>(b) LIPFC</w:t>
            </w:r>
          </w:p>
        </w:tc>
        <w:tc>
          <w:tcPr>
            <w:tcW w:w="3902" w:type="dxa"/>
            <w:gridSpan w:val="3"/>
            <w:tcBorders>
              <w:top w:val="single" w:sz="18" w:space="0" w:color="auto"/>
              <w:left w:val="single" w:sz="18" w:space="0" w:color="auto"/>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minus Period</w:t>
            </w:r>
          </w:p>
        </w:tc>
      </w:tr>
      <w:tr w:rsidR="008C2716" w:rsidTr="002974B1">
        <w:trPr>
          <w:trHeight w:val="319"/>
        </w:trPr>
        <w:tc>
          <w:tcPr>
            <w:tcW w:w="2602" w:type="dxa"/>
            <w:gridSpan w:val="2"/>
            <w:vMerge/>
            <w:tcBorders>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0"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Retrieve</w:t>
            </w: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Decide</w:t>
            </w:r>
          </w:p>
        </w:tc>
        <w:tc>
          <w:tcPr>
            <w:tcW w:w="1301" w:type="dxa"/>
            <w:tcBorders>
              <w:top w:val="nil"/>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Respond</w:t>
            </w:r>
          </w:p>
        </w:tc>
      </w:tr>
      <w:tr w:rsidR="008C2716" w:rsidTr="002974B1">
        <w:trPr>
          <w:trHeight w:val="319"/>
        </w:trPr>
        <w:tc>
          <w:tcPr>
            <w:tcW w:w="1301" w:type="dxa"/>
            <w:tcBorders>
              <w:top w:val="single" w:sz="18" w:space="0" w:color="auto"/>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single" w:sz="18" w:space="0" w:color="auto"/>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Encode</w:t>
            </w:r>
          </w:p>
        </w:tc>
        <w:tc>
          <w:tcPr>
            <w:tcW w:w="1300" w:type="dxa"/>
            <w:tcBorders>
              <w:top w:val="single" w:sz="18" w:space="0" w:color="auto"/>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-7.34</w:t>
            </w:r>
            <w:r>
              <w:rPr>
                <w:rFonts w:ascii="Times New Roman" w:hAnsi="Times New Roman"/>
                <w:color w:val="000000"/>
              </w:rPr>
              <w:t>****</w:t>
            </w:r>
          </w:p>
        </w:tc>
        <w:tc>
          <w:tcPr>
            <w:tcW w:w="1301" w:type="dxa"/>
            <w:tcBorders>
              <w:top w:val="single" w:sz="18" w:space="0" w:color="auto"/>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-6.30</w:t>
            </w:r>
            <w:r>
              <w:rPr>
                <w:rFonts w:ascii="Times New Roman" w:hAnsi="Times New Roman"/>
                <w:color w:val="000000"/>
              </w:rPr>
              <w:t>****</w:t>
            </w:r>
          </w:p>
        </w:tc>
        <w:tc>
          <w:tcPr>
            <w:tcW w:w="1301" w:type="dxa"/>
            <w:tcBorders>
              <w:top w:val="single" w:sz="18" w:space="0" w:color="auto"/>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-3.70</w:t>
            </w:r>
            <w:r>
              <w:rPr>
                <w:rFonts w:ascii="Times New Roman" w:hAnsi="Times New Roman"/>
                <w:color w:val="000000"/>
              </w:rPr>
              <w:t>**</w:t>
            </w:r>
          </w:p>
        </w:tc>
      </w:tr>
      <w:tr w:rsidR="008C2716" w:rsidTr="002974B1">
        <w:trPr>
          <w:trHeight w:val="300"/>
        </w:trPr>
        <w:tc>
          <w:tcPr>
            <w:tcW w:w="1301"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Period</w:t>
            </w: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Retrieve</w:t>
            </w:r>
          </w:p>
        </w:tc>
        <w:tc>
          <w:tcPr>
            <w:tcW w:w="1300"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0.64</w:t>
            </w:r>
          </w:p>
        </w:tc>
        <w:tc>
          <w:tcPr>
            <w:tcW w:w="1301" w:type="dxa"/>
            <w:tcBorders>
              <w:top w:val="nil"/>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0.77</w:t>
            </w:r>
          </w:p>
        </w:tc>
      </w:tr>
      <w:tr w:rsidR="008C2716" w:rsidTr="002974B1">
        <w:trPr>
          <w:trHeight w:val="319"/>
        </w:trPr>
        <w:tc>
          <w:tcPr>
            <w:tcW w:w="1301" w:type="dxa"/>
            <w:tcBorders>
              <w:top w:val="nil"/>
              <w:left w:val="single" w:sz="18" w:space="0" w:color="auto"/>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Decide</w:t>
            </w:r>
          </w:p>
        </w:tc>
        <w:tc>
          <w:tcPr>
            <w:tcW w:w="1300" w:type="dxa"/>
            <w:tcBorders>
              <w:top w:val="nil"/>
              <w:left w:val="single" w:sz="18" w:space="0" w:color="auto"/>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0.48</w:t>
            </w:r>
          </w:p>
        </w:tc>
      </w:tr>
      <w:tr w:rsidR="008C2716" w:rsidTr="002974B1">
        <w:trPr>
          <w:trHeight w:val="338"/>
        </w:trPr>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0"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p w:rsidR="008C2716" w:rsidRPr="0055217F" w:rsidRDefault="008C2716" w:rsidP="002974B1">
            <w:pPr>
              <w:widowControl w:val="0"/>
              <w:autoSpaceDE w:val="0"/>
              <w:autoSpaceDN w:val="0"/>
              <w:adjustRightInd w:val="0"/>
              <w:jc w:val="right"/>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right"/>
              <w:rPr>
                <w:rFonts w:ascii="Times New Roman" w:hAnsi="Times New Roman"/>
                <w:color w:val="000000"/>
              </w:rPr>
            </w:pPr>
          </w:p>
        </w:tc>
      </w:tr>
      <w:tr w:rsidR="008C2716" w:rsidTr="002974B1">
        <w:trPr>
          <w:trHeight w:val="319"/>
        </w:trPr>
        <w:tc>
          <w:tcPr>
            <w:tcW w:w="2602" w:type="dxa"/>
            <w:gridSpan w:val="2"/>
            <w:vMerge w:val="restart"/>
            <w:tcBorders>
              <w:top w:val="nil"/>
              <w:left w:val="nil"/>
              <w:right w:val="nil"/>
            </w:tcBorders>
          </w:tcPr>
          <w:p w:rsidR="008C2716" w:rsidRPr="0055217F" w:rsidRDefault="008C2716" w:rsidP="002974B1">
            <w:pPr>
              <w:widowControl w:val="0"/>
              <w:autoSpaceDE w:val="0"/>
              <w:autoSpaceDN w:val="0"/>
              <w:adjustRightInd w:val="0"/>
              <w:jc w:val="center"/>
              <w:rPr>
                <w:rFonts w:ascii="Times New Roman" w:hAnsi="Times New Roman"/>
                <w:b/>
                <w:color w:val="000000"/>
              </w:rPr>
            </w:pPr>
            <w:r w:rsidRPr="0055217F">
              <w:rPr>
                <w:rFonts w:ascii="Times New Roman" w:hAnsi="Times New Roman"/>
                <w:b/>
                <w:color w:val="000000"/>
              </w:rPr>
              <w:t>(c) Motor</w:t>
            </w:r>
          </w:p>
        </w:tc>
        <w:tc>
          <w:tcPr>
            <w:tcW w:w="3902" w:type="dxa"/>
            <w:gridSpan w:val="3"/>
            <w:tcBorders>
              <w:top w:val="single" w:sz="18" w:space="0" w:color="auto"/>
              <w:left w:val="single" w:sz="18" w:space="0" w:color="auto"/>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minus Period</w:t>
            </w:r>
          </w:p>
        </w:tc>
      </w:tr>
      <w:tr w:rsidR="008C2716" w:rsidTr="002974B1">
        <w:trPr>
          <w:trHeight w:val="319"/>
        </w:trPr>
        <w:tc>
          <w:tcPr>
            <w:tcW w:w="2602" w:type="dxa"/>
            <w:gridSpan w:val="2"/>
            <w:vMerge/>
            <w:tcBorders>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0"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Retrieve</w:t>
            </w: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Decide</w:t>
            </w:r>
          </w:p>
        </w:tc>
        <w:tc>
          <w:tcPr>
            <w:tcW w:w="1301" w:type="dxa"/>
            <w:tcBorders>
              <w:top w:val="nil"/>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Respond</w:t>
            </w:r>
          </w:p>
        </w:tc>
      </w:tr>
      <w:tr w:rsidR="008C2716" w:rsidTr="002974B1">
        <w:trPr>
          <w:trHeight w:val="319"/>
        </w:trPr>
        <w:tc>
          <w:tcPr>
            <w:tcW w:w="1301" w:type="dxa"/>
            <w:tcBorders>
              <w:top w:val="single" w:sz="18" w:space="0" w:color="auto"/>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single" w:sz="18" w:space="0" w:color="auto"/>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Encode</w:t>
            </w:r>
          </w:p>
        </w:tc>
        <w:tc>
          <w:tcPr>
            <w:tcW w:w="1300" w:type="dxa"/>
            <w:tcBorders>
              <w:top w:val="single" w:sz="18" w:space="0" w:color="auto"/>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3.11</w:t>
            </w:r>
            <w:r>
              <w:rPr>
                <w:rFonts w:ascii="Times New Roman" w:hAnsi="Times New Roman"/>
                <w:color w:val="000000"/>
              </w:rPr>
              <w:t>**</w:t>
            </w:r>
          </w:p>
        </w:tc>
        <w:tc>
          <w:tcPr>
            <w:tcW w:w="1301" w:type="dxa"/>
            <w:tcBorders>
              <w:top w:val="single" w:sz="18" w:space="0" w:color="auto"/>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2.78</w:t>
            </w:r>
            <w:r>
              <w:rPr>
                <w:rFonts w:ascii="Times New Roman" w:hAnsi="Times New Roman"/>
                <w:color w:val="000000"/>
              </w:rPr>
              <w:t>*</w:t>
            </w:r>
          </w:p>
        </w:tc>
        <w:tc>
          <w:tcPr>
            <w:tcW w:w="1301" w:type="dxa"/>
            <w:tcBorders>
              <w:top w:val="single" w:sz="18" w:space="0" w:color="auto"/>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-2.16</w:t>
            </w:r>
            <w:r>
              <w:rPr>
                <w:rFonts w:ascii="Times New Roman" w:hAnsi="Times New Roman"/>
                <w:color w:val="000000"/>
              </w:rPr>
              <w:t>*</w:t>
            </w:r>
          </w:p>
        </w:tc>
      </w:tr>
      <w:tr w:rsidR="008C2716" w:rsidTr="002974B1">
        <w:trPr>
          <w:trHeight w:val="300"/>
        </w:trPr>
        <w:tc>
          <w:tcPr>
            <w:tcW w:w="1301"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Period</w:t>
            </w: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Retrieve</w:t>
            </w:r>
          </w:p>
        </w:tc>
        <w:tc>
          <w:tcPr>
            <w:tcW w:w="1300" w:type="dxa"/>
            <w:tcBorders>
              <w:top w:val="nil"/>
              <w:left w:val="single" w:sz="18" w:space="0" w:color="auto"/>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nil"/>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-0.24</w:t>
            </w:r>
          </w:p>
        </w:tc>
        <w:tc>
          <w:tcPr>
            <w:tcW w:w="1301" w:type="dxa"/>
            <w:tcBorders>
              <w:top w:val="nil"/>
              <w:left w:val="nil"/>
              <w:bottom w:val="nil"/>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-4.03</w:t>
            </w:r>
            <w:r>
              <w:rPr>
                <w:rFonts w:ascii="Times New Roman" w:hAnsi="Times New Roman"/>
                <w:color w:val="000000"/>
              </w:rPr>
              <w:t>***</w:t>
            </w:r>
          </w:p>
        </w:tc>
      </w:tr>
      <w:tr w:rsidR="008C2716" w:rsidTr="002974B1">
        <w:trPr>
          <w:trHeight w:val="319"/>
        </w:trPr>
        <w:tc>
          <w:tcPr>
            <w:tcW w:w="1301" w:type="dxa"/>
            <w:tcBorders>
              <w:top w:val="nil"/>
              <w:left w:val="single" w:sz="18" w:space="0" w:color="auto"/>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Decide</w:t>
            </w:r>
          </w:p>
        </w:tc>
        <w:tc>
          <w:tcPr>
            <w:tcW w:w="1300" w:type="dxa"/>
            <w:tcBorders>
              <w:top w:val="nil"/>
              <w:left w:val="single" w:sz="18" w:space="0" w:color="auto"/>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nil"/>
            </w:tcBorders>
          </w:tcPr>
          <w:p w:rsidR="008C2716" w:rsidRPr="0055217F" w:rsidRDefault="008C2716" w:rsidP="002974B1">
            <w:pPr>
              <w:widowControl w:val="0"/>
              <w:autoSpaceDE w:val="0"/>
              <w:autoSpaceDN w:val="0"/>
              <w:adjustRightInd w:val="0"/>
              <w:jc w:val="center"/>
              <w:rPr>
                <w:rFonts w:ascii="Times New Roman" w:hAnsi="Times New Roman"/>
                <w:color w:val="000000"/>
              </w:rPr>
            </w:pPr>
          </w:p>
        </w:tc>
        <w:tc>
          <w:tcPr>
            <w:tcW w:w="1301" w:type="dxa"/>
            <w:tcBorders>
              <w:top w:val="nil"/>
              <w:left w:val="nil"/>
              <w:bottom w:val="single" w:sz="18" w:space="0" w:color="auto"/>
              <w:right w:val="single" w:sz="18" w:space="0" w:color="auto"/>
            </w:tcBorders>
          </w:tcPr>
          <w:p w:rsidR="008C2716" w:rsidRPr="0055217F" w:rsidRDefault="008C2716" w:rsidP="002974B1">
            <w:pPr>
              <w:widowControl w:val="0"/>
              <w:autoSpaceDE w:val="0"/>
              <w:autoSpaceDN w:val="0"/>
              <w:adjustRightInd w:val="0"/>
              <w:jc w:val="center"/>
              <w:rPr>
                <w:rFonts w:ascii="Times New Roman" w:hAnsi="Times New Roman"/>
                <w:color w:val="000000"/>
              </w:rPr>
            </w:pPr>
            <w:r w:rsidRPr="0055217F">
              <w:rPr>
                <w:rFonts w:ascii="Times New Roman" w:hAnsi="Times New Roman"/>
                <w:color w:val="000000"/>
              </w:rPr>
              <w:t>-4.31</w:t>
            </w:r>
            <w:r>
              <w:rPr>
                <w:rFonts w:ascii="Times New Roman" w:hAnsi="Times New Roman"/>
                <w:color w:val="000000"/>
              </w:rPr>
              <w:t>***</w:t>
            </w:r>
          </w:p>
        </w:tc>
      </w:tr>
    </w:tbl>
    <w:p w:rsidR="008C2716" w:rsidRDefault="008C2716" w:rsidP="008C2716">
      <w:pPr>
        <w:pStyle w:val="Reference"/>
        <w:ind w:left="0" w:firstLine="0"/>
        <w:rPr>
          <w:b/>
        </w:rPr>
      </w:pPr>
      <w:r w:rsidRPr="003122CA">
        <w:rPr>
          <w:b/>
        </w:rPr>
        <w:t xml:space="preserve"> </w:t>
      </w:r>
    </w:p>
    <w:p w:rsidR="008C2716" w:rsidRPr="008A690A" w:rsidRDefault="008C2716" w:rsidP="008C2716">
      <w:pPr>
        <w:pStyle w:val="Reference"/>
        <w:spacing w:line="240" w:lineRule="auto"/>
        <w:ind w:left="0" w:firstLine="0"/>
      </w:pPr>
      <w:r w:rsidRPr="008A690A">
        <w:t xml:space="preserve">2-tailed Significance </w:t>
      </w:r>
      <w:r>
        <w:t>(45 degrees of freedom)</w:t>
      </w:r>
    </w:p>
    <w:p w:rsidR="008C2716" w:rsidRPr="008A690A" w:rsidRDefault="008C2716" w:rsidP="008C2716">
      <w:pPr>
        <w:pStyle w:val="Reference"/>
        <w:spacing w:line="240" w:lineRule="auto"/>
        <w:ind w:left="0" w:firstLine="0"/>
      </w:pPr>
      <w:r w:rsidRPr="008A690A">
        <w:t xml:space="preserve">*p&lt;.05 </w:t>
      </w:r>
    </w:p>
    <w:p w:rsidR="008C2716" w:rsidRPr="008A690A" w:rsidRDefault="008C2716" w:rsidP="008C2716">
      <w:pPr>
        <w:pStyle w:val="Reference"/>
        <w:spacing w:line="240" w:lineRule="auto"/>
        <w:ind w:left="0" w:firstLine="0"/>
      </w:pPr>
      <w:r w:rsidRPr="008A690A">
        <w:lastRenderedPageBreak/>
        <w:t>**p&lt;.005</w:t>
      </w:r>
    </w:p>
    <w:p w:rsidR="008C2716" w:rsidRDefault="008C2716" w:rsidP="008C2716">
      <w:pPr>
        <w:pStyle w:val="Reference"/>
        <w:spacing w:line="240" w:lineRule="auto"/>
        <w:ind w:left="0" w:firstLine="0"/>
      </w:pPr>
      <w:r w:rsidRPr="008A690A">
        <w:t>***p&lt;.0005</w:t>
      </w:r>
    </w:p>
    <w:p w:rsidR="008C2716" w:rsidRPr="008A690A" w:rsidRDefault="008C2716" w:rsidP="008C2716">
      <w:pPr>
        <w:pStyle w:val="Reference"/>
        <w:spacing w:line="240" w:lineRule="auto"/>
        <w:ind w:left="0" w:firstLine="0"/>
      </w:pPr>
      <w:r>
        <w:t>****p&lt;.00005</w:t>
      </w:r>
    </w:p>
    <w:p w:rsidR="008C2716" w:rsidRDefault="008C2716" w:rsidP="008C2716">
      <w:pPr>
        <w:rPr>
          <w:b/>
        </w:rPr>
      </w:pPr>
    </w:p>
    <w:p w:rsidR="00604B54" w:rsidRPr="008C2716" w:rsidRDefault="00B65493" w:rsidP="008C2716">
      <w:pPr>
        <w:spacing w:line="480" w:lineRule="auto"/>
        <w:ind w:firstLine="720"/>
        <w:rPr>
          <w:rFonts w:ascii="Times New Roman" w:eastAsia="Times New Roman" w:hAnsi="Times New Roman"/>
          <w:b/>
        </w:rPr>
      </w:pPr>
      <w:r>
        <w:rPr>
          <w:rFonts w:ascii="Times New Roman" w:hAnsi="Times New Roman"/>
          <w:color w:val="000000"/>
        </w:rPr>
        <w:t>Table 2</w:t>
      </w:r>
      <w:r w:rsidR="00C37857">
        <w:rPr>
          <w:rFonts w:ascii="Times New Roman" w:hAnsi="Times New Roman"/>
          <w:color w:val="000000"/>
        </w:rPr>
        <w:t xml:space="preserve"> gives the results of pairwise t-tests for differences between different periods and the results are quite clear:  </w:t>
      </w:r>
      <w:r w:rsidR="00D765EB" w:rsidRPr="003122CA">
        <w:rPr>
          <w:rFonts w:ascii="Times New Roman" w:hAnsi="Times New Roman"/>
          <w:color w:val="000000"/>
        </w:rPr>
        <w:t>The fusiform is more active in the Encode perio</w:t>
      </w:r>
      <w:r w:rsidR="00D01F01" w:rsidRPr="003122CA">
        <w:rPr>
          <w:rFonts w:ascii="Times New Roman" w:hAnsi="Times New Roman"/>
          <w:color w:val="000000"/>
        </w:rPr>
        <w:t>d than any other periods while n</w:t>
      </w:r>
      <w:r w:rsidR="00D765EB" w:rsidRPr="003122CA">
        <w:rPr>
          <w:rFonts w:ascii="Times New Roman" w:hAnsi="Times New Roman"/>
          <w:color w:val="000000"/>
        </w:rPr>
        <w:t xml:space="preserve">one of the other </w:t>
      </w:r>
      <w:r w:rsidR="003F236D" w:rsidRPr="003122CA">
        <w:rPr>
          <w:rFonts w:ascii="Times New Roman" w:hAnsi="Times New Roman"/>
          <w:color w:val="000000"/>
        </w:rPr>
        <w:t xml:space="preserve">pair-wise </w:t>
      </w:r>
      <w:r w:rsidR="00D765EB" w:rsidRPr="003122CA">
        <w:rPr>
          <w:rFonts w:ascii="Times New Roman" w:hAnsi="Times New Roman"/>
          <w:color w:val="000000"/>
        </w:rPr>
        <w:t>contrasts of periods is significant</w:t>
      </w:r>
      <w:r w:rsidR="00C37857">
        <w:rPr>
          <w:rFonts w:ascii="Times New Roman" w:hAnsi="Times New Roman"/>
          <w:color w:val="000000"/>
        </w:rPr>
        <w:t>.</w:t>
      </w:r>
      <w:r w:rsidR="00D01F01" w:rsidRPr="003122CA">
        <w:rPr>
          <w:rFonts w:ascii="Times New Roman" w:hAnsi="Times New Roman"/>
          <w:color w:val="000000"/>
        </w:rPr>
        <w:t xml:space="preserve"> </w:t>
      </w:r>
      <w:r w:rsidR="00C520BF" w:rsidRPr="003122CA">
        <w:rPr>
          <w:rFonts w:ascii="Times New Roman" w:hAnsi="Times New Roman"/>
          <w:color w:val="000000"/>
        </w:rPr>
        <w:t xml:space="preserve">The LIPFC shows the opposite effect: all the later periods are significantly </w:t>
      </w:r>
      <w:r w:rsidR="00F95107">
        <w:rPr>
          <w:rFonts w:ascii="Times New Roman" w:hAnsi="Times New Roman"/>
          <w:color w:val="000000"/>
        </w:rPr>
        <w:t>more active</w:t>
      </w:r>
      <w:r w:rsidR="00C520BF" w:rsidRPr="003122CA">
        <w:rPr>
          <w:rFonts w:ascii="Times New Roman" w:hAnsi="Times New Roman"/>
          <w:color w:val="000000"/>
        </w:rPr>
        <w:t xml:space="preserve"> than the Encode period while there are no significant differences among these later periods.  The motor region is significantly more active in the Respond period than any other and is more ac</w:t>
      </w:r>
      <w:r w:rsidR="003F236D" w:rsidRPr="003122CA">
        <w:rPr>
          <w:rFonts w:ascii="Times New Roman" w:hAnsi="Times New Roman"/>
          <w:color w:val="000000"/>
        </w:rPr>
        <w:t>tive in the Encode period than e</w:t>
      </w:r>
      <w:r w:rsidR="00C520BF" w:rsidRPr="003122CA">
        <w:rPr>
          <w:rFonts w:ascii="Times New Roman" w:hAnsi="Times New Roman"/>
          <w:color w:val="000000"/>
        </w:rPr>
        <w:t>ither the Retrieve or Decide period.  With the exception that the motor region starts high in the Encode period (but not as high as in the Respond Period) these are the effects we would predict.</w:t>
      </w:r>
      <w:r w:rsidR="00D52587" w:rsidRPr="003122CA">
        <w:rPr>
          <w:rFonts w:ascii="Times New Roman" w:hAnsi="Times New Roman"/>
          <w:color w:val="000000"/>
        </w:rPr>
        <w:t xml:space="preserve">  </w:t>
      </w:r>
      <w:r w:rsidR="00C37857">
        <w:rPr>
          <w:rFonts w:ascii="Times New Roman" w:hAnsi="Times New Roman"/>
          <w:color w:val="000000"/>
        </w:rPr>
        <w:t>We should note</w:t>
      </w:r>
      <w:r w:rsidR="003F236D" w:rsidRPr="003122CA">
        <w:rPr>
          <w:rFonts w:ascii="Times New Roman" w:hAnsi="Times New Roman"/>
          <w:color w:val="000000"/>
        </w:rPr>
        <w:t xml:space="preserve"> that, w</w:t>
      </w:r>
      <w:r w:rsidR="00D52587" w:rsidRPr="003122CA">
        <w:rPr>
          <w:rFonts w:ascii="Times New Roman" w:hAnsi="Times New Roman"/>
          <w:color w:val="000000"/>
        </w:rPr>
        <w:t>hile condition had a large effect on the duration of the decision stage (Figure 4), there were no significant differ</w:t>
      </w:r>
      <w:r w:rsidR="0057700B">
        <w:rPr>
          <w:rFonts w:ascii="Times New Roman" w:hAnsi="Times New Roman"/>
          <w:color w:val="000000"/>
        </w:rPr>
        <w:t>ences between the conditions in</w:t>
      </w:r>
      <w:r w:rsidR="00D52587" w:rsidRPr="003122CA">
        <w:rPr>
          <w:rFonts w:ascii="Times New Roman" w:hAnsi="Times New Roman"/>
          <w:color w:val="000000"/>
        </w:rPr>
        <w:t xml:space="preserve"> either experiment for any stage for any </w:t>
      </w:r>
      <w:r w:rsidR="003F236D" w:rsidRPr="003122CA">
        <w:rPr>
          <w:rFonts w:ascii="Times New Roman" w:hAnsi="Times New Roman"/>
          <w:color w:val="000000"/>
        </w:rPr>
        <w:t>of these three regions</w:t>
      </w:r>
      <w:r w:rsidR="00C37857">
        <w:rPr>
          <w:rFonts w:ascii="Times New Roman" w:hAnsi="Times New Roman"/>
          <w:color w:val="000000"/>
        </w:rPr>
        <w:t>.</w:t>
      </w:r>
      <w:r w:rsidR="009F2991" w:rsidRPr="003122CA">
        <w:rPr>
          <w:rFonts w:ascii="Times New Roman" w:hAnsi="Times New Roman"/>
        </w:rPr>
        <w:t xml:space="preserve"> </w:t>
      </w:r>
    </w:p>
    <w:p w:rsidR="00C51C83" w:rsidRPr="003122CA" w:rsidRDefault="00C51C83" w:rsidP="00D01F01">
      <w:pPr>
        <w:jc w:val="center"/>
        <w:rPr>
          <w:rFonts w:ascii="Times New Roman" w:hAnsi="Times New Roman"/>
          <w:b/>
          <w:color w:val="000000"/>
        </w:rPr>
      </w:pPr>
      <w:r w:rsidRPr="003122CA">
        <w:rPr>
          <w:rFonts w:ascii="Times New Roman" w:hAnsi="Times New Roman"/>
          <w:b/>
          <w:color w:val="000000"/>
        </w:rPr>
        <w:t>Conclusions</w:t>
      </w:r>
      <w:r w:rsidR="00010534" w:rsidRPr="003122CA">
        <w:rPr>
          <w:rFonts w:ascii="Times New Roman" w:hAnsi="Times New Roman"/>
          <w:b/>
          <w:color w:val="000000"/>
        </w:rPr>
        <w:t xml:space="preserve"> and Discussion</w:t>
      </w:r>
    </w:p>
    <w:p w:rsidR="00D01F01" w:rsidRPr="003122CA" w:rsidRDefault="00D01F01" w:rsidP="00D01F01">
      <w:pPr>
        <w:rPr>
          <w:rFonts w:ascii="Times New Roman" w:hAnsi="Times New Roman"/>
          <w:b/>
          <w:color w:val="000000"/>
        </w:rPr>
      </w:pPr>
    </w:p>
    <w:p w:rsidR="007434B4" w:rsidRPr="003122CA" w:rsidRDefault="007434B4" w:rsidP="00EF45CC">
      <w:pPr>
        <w:widowControl w:val="0"/>
        <w:autoSpaceDE w:val="0"/>
        <w:autoSpaceDN w:val="0"/>
        <w:adjustRightInd w:val="0"/>
        <w:spacing w:line="480" w:lineRule="auto"/>
        <w:ind w:firstLine="720"/>
        <w:rPr>
          <w:rFonts w:ascii="Times New Roman" w:hAnsi="Times New Roman"/>
          <w:color w:val="000000"/>
        </w:rPr>
      </w:pPr>
      <w:r w:rsidRPr="003122CA">
        <w:rPr>
          <w:rFonts w:ascii="Times New Roman" w:hAnsi="Times New Roman"/>
          <w:color w:val="000000"/>
        </w:rPr>
        <w:t xml:space="preserve">Even though the memory judgments in these experiments </w:t>
      </w:r>
      <w:r w:rsidR="0060381E" w:rsidRPr="003122CA">
        <w:rPr>
          <w:rFonts w:ascii="Times New Roman" w:hAnsi="Times New Roman"/>
          <w:color w:val="000000"/>
        </w:rPr>
        <w:t>average</w:t>
      </w:r>
      <w:r w:rsidRPr="003122CA">
        <w:rPr>
          <w:rFonts w:ascii="Times New Roman" w:hAnsi="Times New Roman"/>
          <w:color w:val="000000"/>
        </w:rPr>
        <w:t xml:space="preserve"> only a little longer than a second, the HSMM-MVPA methodology was able to parse individual trials into periods associated with encoding, retrieval, decision, and response.   </w:t>
      </w:r>
      <w:r w:rsidR="00914725" w:rsidRPr="003122CA">
        <w:rPr>
          <w:rFonts w:ascii="Times New Roman" w:hAnsi="Times New Roman"/>
          <w:color w:val="000000"/>
        </w:rPr>
        <w:t>Sensibly</w:t>
      </w:r>
      <w:r w:rsidR="0060381E" w:rsidRPr="003122CA">
        <w:rPr>
          <w:rFonts w:ascii="Times New Roman" w:hAnsi="Times New Roman"/>
          <w:color w:val="000000"/>
        </w:rPr>
        <w:t>,</w:t>
      </w:r>
      <w:r w:rsidR="003122CA" w:rsidRPr="003122CA">
        <w:rPr>
          <w:rFonts w:ascii="Times New Roman" w:hAnsi="Times New Roman"/>
          <w:color w:val="000000"/>
        </w:rPr>
        <w:t xml:space="preserve"> the E</w:t>
      </w:r>
      <w:r w:rsidR="00914725" w:rsidRPr="003122CA">
        <w:rPr>
          <w:rFonts w:ascii="Times New Roman" w:hAnsi="Times New Roman"/>
          <w:color w:val="000000"/>
        </w:rPr>
        <w:t xml:space="preserve">ncoding and </w:t>
      </w:r>
      <w:r w:rsidR="003122CA" w:rsidRPr="003122CA">
        <w:rPr>
          <w:rFonts w:ascii="Times New Roman" w:hAnsi="Times New Roman"/>
          <w:color w:val="000000"/>
        </w:rPr>
        <w:t xml:space="preserve">Response </w:t>
      </w:r>
      <w:r w:rsidR="00914725" w:rsidRPr="003122CA">
        <w:rPr>
          <w:rFonts w:ascii="Times New Roman" w:hAnsi="Times New Roman"/>
          <w:color w:val="000000"/>
        </w:rPr>
        <w:t>times were not affected by conditio</w:t>
      </w:r>
      <w:r w:rsidR="003122CA" w:rsidRPr="003122CA">
        <w:rPr>
          <w:rFonts w:ascii="Times New Roman" w:hAnsi="Times New Roman"/>
          <w:color w:val="000000"/>
        </w:rPr>
        <w:t>n and the D</w:t>
      </w:r>
      <w:r w:rsidR="00914725" w:rsidRPr="003122CA">
        <w:rPr>
          <w:rFonts w:ascii="Times New Roman" w:hAnsi="Times New Roman"/>
          <w:color w:val="000000"/>
        </w:rPr>
        <w:t>ecision tim</w:t>
      </w:r>
      <w:r w:rsidR="003122CA" w:rsidRPr="003122CA">
        <w:rPr>
          <w:rFonts w:ascii="Times New Roman" w:hAnsi="Times New Roman"/>
          <w:color w:val="000000"/>
        </w:rPr>
        <w:t>e was.  We expected to see the R</w:t>
      </w:r>
      <w:r w:rsidR="00914725" w:rsidRPr="003122CA">
        <w:rPr>
          <w:rFonts w:ascii="Times New Roman" w:hAnsi="Times New Roman"/>
          <w:color w:val="000000"/>
        </w:rPr>
        <w:t xml:space="preserve">etrieval time also affected by condition </w:t>
      </w:r>
      <w:r w:rsidR="00EF45CC">
        <w:rPr>
          <w:rFonts w:ascii="Times New Roman" w:hAnsi="Times New Roman"/>
          <w:color w:val="000000"/>
        </w:rPr>
        <w:t xml:space="preserve">and there was evidence for that but it was much weaker (only significant for odd subjects).  </w:t>
      </w:r>
      <w:r w:rsidR="00914725" w:rsidRPr="003122CA">
        <w:rPr>
          <w:rFonts w:ascii="Times New Roman" w:hAnsi="Times New Roman"/>
          <w:color w:val="000000"/>
        </w:rPr>
        <w:t xml:space="preserve"> In past exp</w:t>
      </w:r>
      <w:r w:rsidR="0060381E" w:rsidRPr="003122CA">
        <w:rPr>
          <w:rFonts w:ascii="Times New Roman" w:hAnsi="Times New Roman"/>
          <w:color w:val="000000"/>
        </w:rPr>
        <w:t xml:space="preserve">eriments, we have </w:t>
      </w:r>
      <w:r w:rsidR="00835F0A" w:rsidRPr="003122CA">
        <w:rPr>
          <w:rFonts w:ascii="Times New Roman" w:hAnsi="Times New Roman"/>
          <w:color w:val="000000"/>
        </w:rPr>
        <w:t>seen</w:t>
      </w:r>
      <w:r w:rsidR="0060381E" w:rsidRPr="003122CA">
        <w:rPr>
          <w:rFonts w:ascii="Times New Roman" w:hAnsi="Times New Roman"/>
          <w:color w:val="000000"/>
        </w:rPr>
        <w:t xml:space="preserve"> different-</w:t>
      </w:r>
      <w:r w:rsidR="00914725" w:rsidRPr="003122CA">
        <w:rPr>
          <w:rFonts w:ascii="Times New Roman" w:hAnsi="Times New Roman"/>
          <w:color w:val="000000"/>
        </w:rPr>
        <w:t>sized effects of variables intend</w:t>
      </w:r>
      <w:r w:rsidR="00C534D9" w:rsidRPr="003122CA">
        <w:rPr>
          <w:rFonts w:ascii="Times New Roman" w:hAnsi="Times New Roman"/>
          <w:color w:val="000000"/>
        </w:rPr>
        <w:t xml:space="preserve">ed to manipulate memory </w:t>
      </w:r>
      <w:r w:rsidR="002A30F2">
        <w:rPr>
          <w:rFonts w:ascii="Times New Roman" w:hAnsi="Times New Roman"/>
          <w:color w:val="000000"/>
        </w:rPr>
        <w:t xml:space="preserve">difficulty </w:t>
      </w:r>
      <w:r w:rsidR="00C534D9" w:rsidRPr="003122CA">
        <w:rPr>
          <w:rFonts w:ascii="Times New Roman" w:hAnsi="Times New Roman"/>
          <w:color w:val="000000"/>
        </w:rPr>
        <w:t>on the Retrieval and Decision</w:t>
      </w:r>
      <w:r w:rsidR="00914725" w:rsidRPr="003122CA">
        <w:rPr>
          <w:rFonts w:ascii="Times New Roman" w:hAnsi="Times New Roman"/>
          <w:color w:val="000000"/>
        </w:rPr>
        <w:t xml:space="preserve"> stages with the effect of Retrieval being </w:t>
      </w:r>
      <w:r w:rsidR="00914725" w:rsidRPr="003122CA">
        <w:rPr>
          <w:rFonts w:ascii="Times New Roman" w:hAnsi="Times New Roman"/>
          <w:color w:val="000000"/>
        </w:rPr>
        <w:lastRenderedPageBreak/>
        <w:t xml:space="preserve">sometimes </w:t>
      </w:r>
      <w:r w:rsidR="00EF45CC">
        <w:rPr>
          <w:rFonts w:ascii="Times New Roman" w:hAnsi="Times New Roman"/>
          <w:color w:val="000000"/>
        </w:rPr>
        <w:t>quite strong</w:t>
      </w:r>
      <w:r w:rsidR="00914725" w:rsidRPr="003122CA">
        <w:rPr>
          <w:rFonts w:ascii="Times New Roman" w:hAnsi="Times New Roman"/>
          <w:color w:val="000000"/>
        </w:rPr>
        <w:t xml:space="preserve"> (Anderson et al., 2</w:t>
      </w:r>
      <w:r w:rsidR="00D01F01" w:rsidRPr="003122CA">
        <w:rPr>
          <w:rFonts w:ascii="Times New Roman" w:hAnsi="Times New Roman"/>
          <w:color w:val="000000"/>
        </w:rPr>
        <w:t xml:space="preserve">016; Zhang et al., 2017).   In the </w:t>
      </w:r>
      <w:r w:rsidR="008911F2">
        <w:rPr>
          <w:rFonts w:ascii="Times New Roman" w:hAnsi="Times New Roman"/>
          <w:color w:val="000000"/>
        </w:rPr>
        <w:t>Supplementary Material</w:t>
      </w:r>
      <w:r w:rsidR="00914725" w:rsidRPr="003122CA">
        <w:rPr>
          <w:rFonts w:ascii="Times New Roman" w:hAnsi="Times New Roman"/>
          <w:color w:val="000000"/>
        </w:rPr>
        <w:t xml:space="preserve"> we show that if there is an effect on the duration </w:t>
      </w:r>
      <w:r w:rsidR="00581D14">
        <w:rPr>
          <w:rFonts w:ascii="Times New Roman" w:hAnsi="Times New Roman"/>
          <w:color w:val="000000"/>
        </w:rPr>
        <w:t xml:space="preserve">of </w:t>
      </w:r>
      <w:r w:rsidR="00914725" w:rsidRPr="003122CA">
        <w:rPr>
          <w:rFonts w:ascii="Times New Roman" w:hAnsi="Times New Roman"/>
          <w:color w:val="000000"/>
        </w:rPr>
        <w:t>two adjacent stages</w:t>
      </w:r>
      <w:r w:rsidR="0060381E" w:rsidRPr="003122CA">
        <w:rPr>
          <w:rFonts w:ascii="Times New Roman" w:hAnsi="Times New Roman"/>
          <w:color w:val="000000"/>
        </w:rPr>
        <w:t>,</w:t>
      </w:r>
      <w:r w:rsidR="00581D14">
        <w:rPr>
          <w:rFonts w:ascii="Times New Roman" w:hAnsi="Times New Roman"/>
          <w:color w:val="000000"/>
        </w:rPr>
        <w:t xml:space="preserve"> </w:t>
      </w:r>
      <w:r w:rsidR="00914725" w:rsidRPr="003122CA">
        <w:rPr>
          <w:rFonts w:ascii="Times New Roman" w:hAnsi="Times New Roman"/>
          <w:color w:val="000000"/>
        </w:rPr>
        <w:t xml:space="preserve">HSMM-MVPA has a bias to over-estimate the effect on the longer stage and under-estimate the effect on the </w:t>
      </w:r>
      <w:r w:rsidR="002A30F2">
        <w:rPr>
          <w:rFonts w:ascii="Times New Roman" w:hAnsi="Times New Roman"/>
          <w:color w:val="000000"/>
        </w:rPr>
        <w:t>shorter</w:t>
      </w:r>
      <w:r w:rsidR="00914725" w:rsidRPr="003122CA">
        <w:rPr>
          <w:rFonts w:ascii="Times New Roman" w:hAnsi="Times New Roman"/>
          <w:color w:val="000000"/>
        </w:rPr>
        <w:t xml:space="preserve"> stage.   This would be consistent with the pattern of results we have seen across experiments.</w:t>
      </w:r>
    </w:p>
    <w:p w:rsidR="0024085D" w:rsidRDefault="0060381E" w:rsidP="00581D14">
      <w:pPr>
        <w:spacing w:line="480" w:lineRule="auto"/>
        <w:ind w:firstLine="720"/>
        <w:rPr>
          <w:rFonts w:ascii="Times New Roman" w:hAnsi="Times New Roman"/>
          <w:color w:val="000000"/>
        </w:rPr>
      </w:pPr>
      <w:r w:rsidRPr="003122CA">
        <w:rPr>
          <w:rFonts w:ascii="Times New Roman" w:hAnsi="Times New Roman"/>
          <w:color w:val="000000"/>
        </w:rPr>
        <w:t xml:space="preserve">Over and above </w:t>
      </w:r>
      <w:r w:rsidR="000C7888">
        <w:rPr>
          <w:rFonts w:ascii="Times New Roman" w:hAnsi="Times New Roman"/>
          <w:color w:val="000000"/>
        </w:rPr>
        <w:t>confirming</w:t>
      </w:r>
      <w:r w:rsidRPr="003122CA">
        <w:rPr>
          <w:rFonts w:ascii="Times New Roman" w:hAnsi="Times New Roman"/>
          <w:color w:val="000000"/>
        </w:rPr>
        <w:t xml:space="preserve"> the stage structure found in past EEG experiments, our use of MEG allowed us to </w:t>
      </w:r>
      <w:r w:rsidRPr="003122CA">
        <w:rPr>
          <w:rFonts w:ascii="Times New Roman" w:hAnsi="Times New Roman"/>
        </w:rPr>
        <w:t xml:space="preserve">identify the brain regions engaged during these stages.   </w:t>
      </w:r>
      <w:r w:rsidR="00FF76E2" w:rsidRPr="003122CA">
        <w:rPr>
          <w:rFonts w:ascii="Times New Roman" w:hAnsi="Times New Roman"/>
          <w:color w:val="000000"/>
        </w:rPr>
        <w:t xml:space="preserve">The results provide striking evidence for similarity </w:t>
      </w:r>
      <w:r w:rsidR="00B801A6" w:rsidRPr="003122CA">
        <w:rPr>
          <w:rFonts w:ascii="Times New Roman" w:hAnsi="Times New Roman"/>
          <w:color w:val="000000"/>
        </w:rPr>
        <w:t>of the processing involved in a</w:t>
      </w:r>
      <w:r w:rsidR="00FF76E2" w:rsidRPr="003122CA">
        <w:rPr>
          <w:rFonts w:ascii="Times New Roman" w:hAnsi="Times New Roman"/>
          <w:color w:val="000000"/>
        </w:rPr>
        <w:t xml:space="preserve"> </w:t>
      </w:r>
      <w:r w:rsidR="000D1230" w:rsidRPr="003122CA">
        <w:rPr>
          <w:rFonts w:ascii="Times New Roman" w:hAnsi="Times New Roman"/>
          <w:color w:val="000000"/>
        </w:rPr>
        <w:t>pair recognition</w:t>
      </w:r>
      <w:r w:rsidR="00FF76E2" w:rsidRPr="003122CA">
        <w:rPr>
          <w:rFonts w:ascii="Times New Roman" w:hAnsi="Times New Roman"/>
          <w:color w:val="000000"/>
        </w:rPr>
        <w:t xml:space="preserve"> task and a task that involved retrieval of newly learned arithmetic facts.   Independent </w:t>
      </w:r>
      <w:r w:rsidR="00581D14">
        <w:rPr>
          <w:rFonts w:ascii="Times New Roman" w:hAnsi="Times New Roman"/>
          <w:color w:val="000000"/>
        </w:rPr>
        <w:t xml:space="preserve">HSMM-MVPA </w:t>
      </w:r>
      <w:r w:rsidR="00FF76E2" w:rsidRPr="003122CA">
        <w:rPr>
          <w:rFonts w:ascii="Times New Roman" w:hAnsi="Times New Roman"/>
          <w:color w:val="000000"/>
        </w:rPr>
        <w:t>fits found similar bumps occurring in the two task</w:t>
      </w:r>
      <w:r w:rsidR="0024085D" w:rsidRPr="003122CA">
        <w:rPr>
          <w:rFonts w:ascii="Times New Roman" w:hAnsi="Times New Roman"/>
          <w:color w:val="000000"/>
        </w:rPr>
        <w:t>s</w:t>
      </w:r>
      <w:r w:rsidR="00FF76E2" w:rsidRPr="003122CA">
        <w:rPr>
          <w:rFonts w:ascii="Times New Roman" w:hAnsi="Times New Roman"/>
          <w:color w:val="000000"/>
        </w:rPr>
        <w:t xml:space="preserve"> </w:t>
      </w:r>
      <w:r w:rsidR="00581D14">
        <w:rPr>
          <w:rFonts w:ascii="Times New Roman" w:hAnsi="Times New Roman"/>
          <w:color w:val="000000"/>
        </w:rPr>
        <w:t xml:space="preserve">at similar intervals (Figure 4).   As a consequence, a </w:t>
      </w:r>
      <w:r w:rsidR="00FF76E2" w:rsidRPr="003122CA">
        <w:rPr>
          <w:rFonts w:ascii="Times New Roman" w:hAnsi="Times New Roman"/>
          <w:color w:val="000000"/>
        </w:rPr>
        <w:t>model fit to one task could successfully predict the data</w:t>
      </w:r>
      <w:r w:rsidR="0035324F" w:rsidRPr="003122CA">
        <w:rPr>
          <w:rFonts w:ascii="Times New Roman" w:hAnsi="Times New Roman"/>
          <w:color w:val="000000"/>
        </w:rPr>
        <w:t xml:space="preserve"> from the other task (Figure 3</w:t>
      </w:r>
      <w:r w:rsidR="00FF76E2" w:rsidRPr="003122CA">
        <w:rPr>
          <w:rFonts w:ascii="Times New Roman" w:hAnsi="Times New Roman"/>
          <w:color w:val="000000"/>
        </w:rPr>
        <w:t xml:space="preserve">).   These models worked on the results of an MCCA analysis and there was no guarantee that the same brain regions were involved in the two tasks.   </w:t>
      </w:r>
      <w:r w:rsidR="00154C03" w:rsidRPr="003122CA">
        <w:rPr>
          <w:rFonts w:ascii="Times New Roman" w:hAnsi="Times New Roman"/>
          <w:color w:val="000000"/>
        </w:rPr>
        <w:t>Nonetheless</w:t>
      </w:r>
      <w:r w:rsidR="00FF76E2" w:rsidRPr="003122CA">
        <w:rPr>
          <w:rFonts w:ascii="Times New Roman" w:hAnsi="Times New Roman"/>
          <w:color w:val="000000"/>
        </w:rPr>
        <w:t xml:space="preserve">, when </w:t>
      </w:r>
      <w:r w:rsidR="00AC74BE" w:rsidRPr="003122CA">
        <w:rPr>
          <w:rFonts w:ascii="Times New Roman" w:hAnsi="Times New Roman"/>
          <w:color w:val="000000"/>
        </w:rPr>
        <w:t>the</w:t>
      </w:r>
      <w:r w:rsidR="00FF76E2" w:rsidRPr="003122CA">
        <w:rPr>
          <w:rFonts w:ascii="Times New Roman" w:hAnsi="Times New Roman"/>
          <w:color w:val="000000"/>
        </w:rPr>
        <w:t xml:space="preserve"> bump analysis</w:t>
      </w:r>
      <w:r w:rsidR="00AC74BE" w:rsidRPr="003122CA">
        <w:rPr>
          <w:rFonts w:ascii="Times New Roman" w:hAnsi="Times New Roman"/>
          <w:color w:val="000000"/>
        </w:rPr>
        <w:t xml:space="preserve"> is used </w:t>
      </w:r>
      <w:r w:rsidR="00FF76E2" w:rsidRPr="003122CA">
        <w:rPr>
          <w:rFonts w:ascii="Times New Roman" w:hAnsi="Times New Roman"/>
          <w:color w:val="000000"/>
        </w:rPr>
        <w:t xml:space="preserve">to temporally </w:t>
      </w:r>
      <w:r w:rsidR="00AC74BE" w:rsidRPr="003122CA">
        <w:rPr>
          <w:rFonts w:ascii="Times New Roman" w:hAnsi="Times New Roman"/>
          <w:color w:val="000000"/>
        </w:rPr>
        <w:t>al</w:t>
      </w:r>
      <w:r w:rsidR="00C86508" w:rsidRPr="003122CA">
        <w:rPr>
          <w:rFonts w:ascii="Times New Roman" w:hAnsi="Times New Roman"/>
          <w:color w:val="000000"/>
        </w:rPr>
        <w:t>ign</w:t>
      </w:r>
      <w:r w:rsidR="00FF76E2" w:rsidRPr="003122CA">
        <w:rPr>
          <w:rFonts w:ascii="Times New Roman" w:hAnsi="Times New Roman"/>
          <w:color w:val="000000"/>
        </w:rPr>
        <w:t xml:space="preserve"> the source data, the two tasks do show a common pattern of brain activity (</w:t>
      </w:r>
      <w:r w:rsidR="00D01F01" w:rsidRPr="003122CA">
        <w:rPr>
          <w:rFonts w:ascii="Times New Roman" w:hAnsi="Times New Roman"/>
          <w:color w:val="000000"/>
        </w:rPr>
        <w:t>Figures 5</w:t>
      </w:r>
      <w:r w:rsidR="0024085D" w:rsidRPr="003122CA">
        <w:rPr>
          <w:rFonts w:ascii="Times New Roman" w:hAnsi="Times New Roman"/>
          <w:color w:val="000000"/>
        </w:rPr>
        <w:t>)</w:t>
      </w:r>
      <w:r w:rsidR="0016320A" w:rsidRPr="003122CA">
        <w:rPr>
          <w:rFonts w:ascii="Times New Roman" w:hAnsi="Times New Roman"/>
          <w:color w:val="000000"/>
        </w:rPr>
        <w:t xml:space="preserve"> </w:t>
      </w:r>
      <w:r w:rsidR="003122CA">
        <w:rPr>
          <w:rFonts w:ascii="Times New Roman" w:hAnsi="Times New Roman"/>
          <w:color w:val="000000"/>
        </w:rPr>
        <w:t>during each period</w:t>
      </w:r>
      <w:r w:rsidR="0024085D" w:rsidRPr="003122CA">
        <w:rPr>
          <w:rFonts w:ascii="Times New Roman" w:hAnsi="Times New Roman"/>
          <w:color w:val="000000"/>
        </w:rPr>
        <w:t xml:space="preserve">. </w:t>
      </w:r>
      <w:r w:rsidR="003122CA">
        <w:rPr>
          <w:rFonts w:ascii="Times New Roman" w:hAnsi="Times New Roman"/>
          <w:color w:val="000000"/>
        </w:rPr>
        <w:t>Moreover, each period does show a pattern of activity distinct from the other periods (Figures 6a-c).</w:t>
      </w:r>
    </w:p>
    <w:p w:rsidR="003122CA" w:rsidRDefault="008F3B18" w:rsidP="00061FCC">
      <w:pPr>
        <w:spacing w:line="480" w:lineRule="auto"/>
        <w:ind w:firstLine="720"/>
        <w:rPr>
          <w:rFonts w:ascii="Times New Roman" w:hAnsi="Times New Roman"/>
          <w:color w:val="000000"/>
        </w:rPr>
      </w:pPr>
      <w:r>
        <w:rPr>
          <w:rFonts w:ascii="Times New Roman" w:hAnsi="Times New Roman"/>
          <w:color w:val="000000"/>
        </w:rPr>
        <w:t>While these data provide strong evidence for at least two distinct stages intervening between encoding a probe and generating a response, their identities are less certain.  Ou</w:t>
      </w:r>
      <w:r w:rsidR="007C54B9">
        <w:rPr>
          <w:rFonts w:ascii="Times New Roman" w:hAnsi="Times New Roman"/>
          <w:color w:val="000000"/>
        </w:rPr>
        <w:t>r characterization of these as Retrieval and D</w:t>
      </w:r>
      <w:r>
        <w:rPr>
          <w:rFonts w:ascii="Times New Roman" w:hAnsi="Times New Roman"/>
          <w:color w:val="000000"/>
        </w:rPr>
        <w:t>ecision follows from the ACT-R process model</w:t>
      </w:r>
      <w:r w:rsidR="00CF3BC9">
        <w:rPr>
          <w:rFonts w:ascii="Times New Roman" w:hAnsi="Times New Roman"/>
          <w:color w:val="000000"/>
        </w:rPr>
        <w:t>;</w:t>
      </w:r>
      <w:r>
        <w:rPr>
          <w:rFonts w:ascii="Times New Roman" w:hAnsi="Times New Roman"/>
          <w:color w:val="000000"/>
        </w:rPr>
        <w:t xml:space="preserve"> other neuroimaging models</w:t>
      </w:r>
      <w:r w:rsidR="001018F3">
        <w:rPr>
          <w:rFonts w:ascii="Times New Roman" w:hAnsi="Times New Roman"/>
          <w:color w:val="000000"/>
        </w:rPr>
        <w:t xml:space="preserve"> </w:t>
      </w:r>
      <w:r w:rsidR="001018F3" w:rsidRPr="003122CA">
        <w:rPr>
          <w:rFonts w:ascii="Times New Roman" w:hAnsi="Times New Roman"/>
        </w:rPr>
        <w:t>(e.g. Badre &amp;Wagner, 2007; Thomson-Shill et al., 1999)</w:t>
      </w:r>
      <w:r w:rsidR="001018F3">
        <w:rPr>
          <w:rFonts w:ascii="Times New Roman" w:hAnsi="Times New Roman"/>
        </w:rPr>
        <w:t xml:space="preserve"> reference a similar distinction between retrieval and post-retrieval stages.</w:t>
      </w:r>
      <w:r w:rsidR="002B22FA">
        <w:rPr>
          <w:rFonts w:ascii="Times New Roman" w:hAnsi="Times New Roman"/>
          <w:color w:val="000000"/>
        </w:rPr>
        <w:t xml:space="preserve">   In study of a task very similar to the arithmetic retrieval task (Reder &amp; Ritter, 1992; Paynter </w:t>
      </w:r>
      <w:r w:rsidR="002B22FA">
        <w:rPr>
          <w:rFonts w:ascii="Times New Roman" w:hAnsi="Times New Roman"/>
          <w:color w:val="000000"/>
        </w:rPr>
        <w:lastRenderedPageBreak/>
        <w:t>et al., 2009)</w:t>
      </w:r>
      <w:r w:rsidR="007C54B9">
        <w:rPr>
          <w:rFonts w:ascii="Times New Roman" w:hAnsi="Times New Roman"/>
          <w:color w:val="000000"/>
        </w:rPr>
        <w:t>, it has been</w:t>
      </w:r>
      <w:r w:rsidR="002B22FA">
        <w:rPr>
          <w:rFonts w:ascii="Times New Roman" w:hAnsi="Times New Roman"/>
          <w:color w:val="000000"/>
        </w:rPr>
        <w:t xml:space="preserve"> suggest</w:t>
      </w:r>
      <w:r w:rsidR="007C54B9">
        <w:rPr>
          <w:rFonts w:ascii="Times New Roman" w:hAnsi="Times New Roman"/>
          <w:color w:val="000000"/>
        </w:rPr>
        <w:t>ed</w:t>
      </w:r>
      <w:r w:rsidR="002B22FA">
        <w:rPr>
          <w:rFonts w:ascii="Times New Roman" w:hAnsi="Times New Roman"/>
          <w:color w:val="000000"/>
        </w:rPr>
        <w:t xml:space="preserve"> that there is an initial familiarity </w:t>
      </w:r>
      <w:r w:rsidR="001018F3">
        <w:rPr>
          <w:rFonts w:ascii="Times New Roman" w:hAnsi="Times New Roman"/>
          <w:color w:val="000000"/>
        </w:rPr>
        <w:t xml:space="preserve">stage </w:t>
      </w:r>
      <w:r w:rsidR="002B22FA">
        <w:rPr>
          <w:rFonts w:ascii="Times New Roman" w:hAnsi="Times New Roman"/>
          <w:color w:val="000000"/>
        </w:rPr>
        <w:t xml:space="preserve">followed by a recollection </w:t>
      </w:r>
      <w:r w:rsidR="001018F3">
        <w:rPr>
          <w:rFonts w:ascii="Times New Roman" w:hAnsi="Times New Roman"/>
          <w:color w:val="000000"/>
        </w:rPr>
        <w:t>stage</w:t>
      </w:r>
      <w:r w:rsidR="002B22FA">
        <w:rPr>
          <w:rFonts w:ascii="Times New Roman" w:hAnsi="Times New Roman"/>
          <w:color w:val="000000"/>
        </w:rPr>
        <w:t xml:space="preserve">.   </w:t>
      </w:r>
      <w:r w:rsidR="00CE07EA">
        <w:rPr>
          <w:rFonts w:ascii="Times New Roman" w:hAnsi="Times New Roman"/>
          <w:color w:val="000000"/>
        </w:rPr>
        <w:t>Similarly, in Cox &amp; Shiffrin</w:t>
      </w:r>
      <w:r w:rsidR="000C7888">
        <w:rPr>
          <w:rFonts w:ascii="Times New Roman" w:hAnsi="Times New Roman"/>
          <w:color w:val="000000"/>
        </w:rPr>
        <w:t>’s</w:t>
      </w:r>
      <w:r w:rsidR="00CE07EA">
        <w:rPr>
          <w:rFonts w:ascii="Times New Roman" w:hAnsi="Times New Roman"/>
          <w:color w:val="000000"/>
        </w:rPr>
        <w:t xml:space="preserve"> (2017) model of associative recognition item information becomes available before associative information.   Thus, one could view what we have called the Retrieval stage as a familiarity/item stage </w:t>
      </w:r>
      <w:r w:rsidR="009032CD">
        <w:rPr>
          <w:rFonts w:ascii="Times New Roman" w:hAnsi="Times New Roman"/>
          <w:color w:val="000000"/>
        </w:rPr>
        <w:t xml:space="preserve">(consistent with Portoles et al., 2017) </w:t>
      </w:r>
      <w:r w:rsidR="00CE07EA">
        <w:rPr>
          <w:rFonts w:ascii="Times New Roman" w:hAnsi="Times New Roman"/>
          <w:color w:val="000000"/>
        </w:rPr>
        <w:t>and what we have</w:t>
      </w:r>
      <w:r w:rsidR="00061FCC">
        <w:rPr>
          <w:rFonts w:ascii="Times New Roman" w:hAnsi="Times New Roman"/>
          <w:color w:val="000000"/>
        </w:rPr>
        <w:t xml:space="preserve"> called the Decision stage as a recollection/associative stage.   </w:t>
      </w:r>
      <w:r w:rsidR="003122CA" w:rsidRPr="003122CA">
        <w:rPr>
          <w:rFonts w:ascii="Times New Roman" w:hAnsi="Times New Roman"/>
          <w:color w:val="000000"/>
        </w:rPr>
        <w:t xml:space="preserve">It is noteworthy that we </w:t>
      </w:r>
      <w:r w:rsidR="00E43444">
        <w:rPr>
          <w:rFonts w:ascii="Times New Roman" w:hAnsi="Times New Roman"/>
          <w:color w:val="000000"/>
        </w:rPr>
        <w:t>f</w:t>
      </w:r>
      <w:r w:rsidR="003122CA" w:rsidRPr="003122CA">
        <w:rPr>
          <w:rFonts w:ascii="Times New Roman" w:hAnsi="Times New Roman"/>
          <w:color w:val="000000"/>
        </w:rPr>
        <w:t xml:space="preserve">ound </w:t>
      </w:r>
      <w:r w:rsidR="00581D14">
        <w:rPr>
          <w:rFonts w:ascii="Times New Roman" w:hAnsi="Times New Roman"/>
          <w:color w:val="000000"/>
        </w:rPr>
        <w:t xml:space="preserve">a </w:t>
      </w:r>
      <w:r w:rsidR="003122CA" w:rsidRPr="003122CA">
        <w:rPr>
          <w:rFonts w:ascii="Times New Roman" w:hAnsi="Times New Roman"/>
          <w:color w:val="000000"/>
        </w:rPr>
        <w:t>sustained increase in L</w:t>
      </w:r>
      <w:r w:rsidR="002B22FA">
        <w:rPr>
          <w:rFonts w:ascii="Times New Roman" w:hAnsi="Times New Roman"/>
          <w:color w:val="000000"/>
        </w:rPr>
        <w:t>IPFC activa</w:t>
      </w:r>
      <w:r w:rsidR="001018F3">
        <w:rPr>
          <w:rFonts w:ascii="Times New Roman" w:hAnsi="Times New Roman"/>
          <w:color w:val="000000"/>
        </w:rPr>
        <w:t xml:space="preserve">tion throughout the two stages that </w:t>
      </w:r>
      <w:r w:rsidR="002B22FA">
        <w:rPr>
          <w:rFonts w:ascii="Times New Roman" w:hAnsi="Times New Roman"/>
          <w:color w:val="000000"/>
        </w:rPr>
        <w:t xml:space="preserve">we call Retrieval and </w:t>
      </w:r>
      <w:r w:rsidR="001018F3">
        <w:rPr>
          <w:rFonts w:ascii="Times New Roman" w:hAnsi="Times New Roman"/>
          <w:color w:val="000000"/>
        </w:rPr>
        <w:t>Decision.</w:t>
      </w:r>
      <w:r w:rsidR="003122CA">
        <w:rPr>
          <w:rFonts w:ascii="Times New Roman" w:hAnsi="Times New Roman"/>
          <w:color w:val="000000"/>
        </w:rPr>
        <w:t xml:space="preserve"> </w:t>
      </w:r>
      <w:r w:rsidR="002B22FA">
        <w:rPr>
          <w:rFonts w:ascii="Times New Roman" w:hAnsi="Times New Roman"/>
          <w:color w:val="000000"/>
        </w:rPr>
        <w:t xml:space="preserve">  </w:t>
      </w:r>
      <w:r w:rsidR="003122CA" w:rsidRPr="003122CA">
        <w:rPr>
          <w:rFonts w:ascii="Times New Roman" w:hAnsi="Times New Roman"/>
          <w:color w:val="000000"/>
        </w:rPr>
        <w:t xml:space="preserve">It has been argued (e.g., Barredo et al., 2015) there is </w:t>
      </w:r>
      <w:r w:rsidR="002D3069">
        <w:rPr>
          <w:rFonts w:ascii="Times New Roman" w:hAnsi="Times New Roman"/>
          <w:color w:val="000000"/>
        </w:rPr>
        <w:t xml:space="preserve">a </w:t>
      </w:r>
      <w:r w:rsidR="003122CA" w:rsidRPr="003122CA">
        <w:rPr>
          <w:rFonts w:ascii="Times New Roman" w:hAnsi="Times New Roman"/>
          <w:color w:val="000000"/>
        </w:rPr>
        <w:t xml:space="preserve">need to exert control on </w:t>
      </w:r>
      <w:r w:rsidR="002A30F2">
        <w:rPr>
          <w:rFonts w:ascii="Times New Roman" w:hAnsi="Times New Roman"/>
          <w:color w:val="000000"/>
        </w:rPr>
        <w:t xml:space="preserve">both </w:t>
      </w:r>
      <w:r w:rsidR="003122CA" w:rsidRPr="003122CA">
        <w:rPr>
          <w:rFonts w:ascii="Times New Roman" w:hAnsi="Times New Roman"/>
          <w:color w:val="000000"/>
        </w:rPr>
        <w:t>the retrieval process to assure that task relevant</w:t>
      </w:r>
      <w:r w:rsidR="002A30F2">
        <w:rPr>
          <w:rFonts w:ascii="Times New Roman" w:hAnsi="Times New Roman"/>
          <w:color w:val="000000"/>
        </w:rPr>
        <w:t xml:space="preserve"> information is obtained and </w:t>
      </w:r>
      <w:r w:rsidR="003122CA" w:rsidRPr="003122CA">
        <w:rPr>
          <w:rFonts w:ascii="Times New Roman" w:hAnsi="Times New Roman"/>
          <w:color w:val="000000"/>
        </w:rPr>
        <w:t>the post-retrieval process to select the appropriate action on the basis of the retrieved information.</w:t>
      </w:r>
      <w:r w:rsidR="002B22FA">
        <w:rPr>
          <w:rFonts w:ascii="Times New Roman" w:hAnsi="Times New Roman"/>
          <w:color w:val="000000"/>
        </w:rPr>
        <w:t xml:space="preserve">  While it remains to be determined just what is happening between encoding and response, our research indicates </w:t>
      </w:r>
      <w:r w:rsidR="007C54B9">
        <w:rPr>
          <w:rFonts w:ascii="Times New Roman" w:hAnsi="Times New Roman"/>
          <w:color w:val="000000"/>
        </w:rPr>
        <w:t>that associative memory tasks involve more</w:t>
      </w:r>
      <w:r w:rsidR="007F37DC">
        <w:rPr>
          <w:rFonts w:ascii="Times New Roman" w:hAnsi="Times New Roman"/>
          <w:color w:val="000000"/>
        </w:rPr>
        <w:t xml:space="preserve"> a single process </w:t>
      </w:r>
      <w:r w:rsidR="007C54B9">
        <w:rPr>
          <w:rFonts w:ascii="Times New Roman" w:hAnsi="Times New Roman"/>
          <w:color w:val="000000"/>
        </w:rPr>
        <w:t>accumulating evidence</w:t>
      </w:r>
      <w:r w:rsidR="002B22FA">
        <w:rPr>
          <w:rFonts w:ascii="Times New Roman" w:hAnsi="Times New Roman"/>
          <w:color w:val="000000"/>
        </w:rPr>
        <w:t>.</w:t>
      </w:r>
    </w:p>
    <w:p w:rsidR="00061FCC" w:rsidRDefault="00061FCC" w:rsidP="00061FCC">
      <w:pPr>
        <w:spacing w:line="480" w:lineRule="auto"/>
        <w:ind w:firstLine="720"/>
        <w:rPr>
          <w:rFonts w:ascii="Times New Roman" w:hAnsi="Times New Roman"/>
        </w:rPr>
      </w:pPr>
      <w:r>
        <w:rPr>
          <w:rFonts w:ascii="Times New Roman" w:hAnsi="Times New Roman"/>
        </w:rPr>
        <w:t>There are ways of reconciling the current evid</w:t>
      </w:r>
      <w:r w:rsidR="000C7888">
        <w:rPr>
          <w:rFonts w:ascii="Times New Roman" w:hAnsi="Times New Roman"/>
        </w:rPr>
        <w:t>ence with single stage decision</w:t>
      </w:r>
      <w:r>
        <w:rPr>
          <w:rFonts w:ascii="Times New Roman" w:hAnsi="Times New Roman"/>
        </w:rPr>
        <w:t xml:space="preserve"> accumulation models</w:t>
      </w:r>
      <w:r w:rsidR="000C7888">
        <w:rPr>
          <w:rFonts w:ascii="Times New Roman" w:hAnsi="Times New Roman"/>
        </w:rPr>
        <w:t>.   One could argue that single-</w:t>
      </w:r>
      <w:r>
        <w:rPr>
          <w:rFonts w:ascii="Times New Roman" w:hAnsi="Times New Roman"/>
        </w:rPr>
        <w:t xml:space="preserve">stage models are </w:t>
      </w:r>
      <w:r w:rsidR="00EF45CC">
        <w:rPr>
          <w:rFonts w:ascii="Times New Roman" w:hAnsi="Times New Roman"/>
        </w:rPr>
        <w:t xml:space="preserve">only </w:t>
      </w:r>
      <w:r>
        <w:rPr>
          <w:rFonts w:ascii="Times New Roman" w:hAnsi="Times New Roman"/>
        </w:rPr>
        <w:t>appropriate to non-associative tasks like item recognition</w:t>
      </w:r>
      <w:r w:rsidR="000C7888">
        <w:rPr>
          <w:rFonts w:ascii="Times New Roman" w:hAnsi="Times New Roman"/>
        </w:rPr>
        <w:t>.</w:t>
      </w:r>
      <w:r>
        <w:rPr>
          <w:rFonts w:ascii="Times New Roman" w:hAnsi="Times New Roman"/>
        </w:rPr>
        <w:t xml:space="preserve"> </w:t>
      </w:r>
      <w:r w:rsidR="000C7888">
        <w:rPr>
          <w:rFonts w:ascii="Times New Roman" w:hAnsi="Times New Roman"/>
        </w:rPr>
        <w:t>Such tasks may</w:t>
      </w:r>
      <w:r>
        <w:rPr>
          <w:rFonts w:ascii="Times New Roman" w:hAnsi="Times New Roman"/>
        </w:rPr>
        <w:t xml:space="preserve"> be based on familiarity and do not have an associative retrieval stage.   While </w:t>
      </w:r>
      <w:r w:rsidR="000C7888">
        <w:rPr>
          <w:rFonts w:ascii="Times New Roman" w:hAnsi="Times New Roman"/>
        </w:rPr>
        <w:t>single-stage</w:t>
      </w:r>
      <w:r>
        <w:rPr>
          <w:rFonts w:ascii="Times New Roman" w:hAnsi="Times New Roman"/>
        </w:rPr>
        <w:t xml:space="preserve"> models</w:t>
      </w:r>
      <w:r w:rsidR="000C7888">
        <w:rPr>
          <w:rFonts w:ascii="Times New Roman" w:hAnsi="Times New Roman"/>
        </w:rPr>
        <w:t xml:space="preserve"> have mainly been applied to non</w:t>
      </w:r>
      <w:r>
        <w:rPr>
          <w:rFonts w:ascii="Times New Roman" w:hAnsi="Times New Roman"/>
        </w:rPr>
        <w:t xml:space="preserve">-associative tasks they have also been applied to associative memory tasks.   For instance, as </w:t>
      </w:r>
      <w:r>
        <w:rPr>
          <w:rFonts w:ascii="Times New Roman" w:eastAsia="Times New Roman" w:hAnsi="Times New Roman"/>
        </w:rPr>
        <w:t>Voskuilen &amp; Ratcliff (2016) describe their model of associative memory:</w:t>
      </w:r>
    </w:p>
    <w:p w:rsidR="00061FCC" w:rsidRDefault="00061FCC" w:rsidP="00061FCC">
      <w:pPr>
        <w:spacing w:line="480" w:lineRule="auto"/>
        <w:ind w:left="720"/>
        <w:rPr>
          <w:rFonts w:ascii="Times New Roman" w:eastAsia="Times New Roman" w:hAnsi="Times New Roman"/>
        </w:rPr>
      </w:pPr>
      <w:r>
        <w:rPr>
          <w:rFonts w:ascii="Times New Roman" w:eastAsia="Times New Roman" w:hAnsi="Times New Roman"/>
        </w:rPr>
        <w:t xml:space="preserve">“Reaction time distributions are obtained by combining the decision time (the time taken for one of the evidence accumulators to reach a decision boundary) with a uniformly distributed non-decision component. The non-decision </w:t>
      </w:r>
      <w:r>
        <w:rPr>
          <w:rFonts w:ascii="Times New Roman" w:eastAsia="Times New Roman" w:hAnsi="Times New Roman"/>
        </w:rPr>
        <w:lastRenderedPageBreak/>
        <w:t>component …. encompasses both encoding and response output processes.” (p. 64).</w:t>
      </w:r>
    </w:p>
    <w:p w:rsidR="00061FCC" w:rsidRDefault="00061FCC" w:rsidP="00061FCC">
      <w:pPr>
        <w:spacing w:line="480" w:lineRule="auto"/>
        <w:rPr>
          <w:rFonts w:ascii="Times New Roman" w:eastAsia="Times New Roman" w:hAnsi="Times New Roman"/>
        </w:rPr>
      </w:pPr>
      <w:r>
        <w:rPr>
          <w:rFonts w:ascii="Times New Roman" w:eastAsia="Times New Roman" w:hAnsi="Times New Roman"/>
        </w:rPr>
        <w:t>The experiments to which these models have been applied typically have much less well learned material than our two experiments (and so analy</w:t>
      </w:r>
      <w:r w:rsidR="0060048A">
        <w:rPr>
          <w:rFonts w:ascii="Times New Roman" w:eastAsia="Times New Roman" w:hAnsi="Times New Roman"/>
        </w:rPr>
        <w:t>sis of errors becomes critical).  One</w:t>
      </w:r>
      <w:r>
        <w:rPr>
          <w:rFonts w:ascii="Times New Roman" w:eastAsia="Times New Roman" w:hAnsi="Times New Roman"/>
        </w:rPr>
        <w:t xml:space="preserve"> might argue </w:t>
      </w:r>
      <w:r w:rsidR="0060048A">
        <w:rPr>
          <w:rFonts w:ascii="Times New Roman" w:eastAsia="Times New Roman" w:hAnsi="Times New Roman"/>
        </w:rPr>
        <w:t>that only experiments with high degrees of practice</w:t>
      </w:r>
      <w:r>
        <w:rPr>
          <w:rFonts w:ascii="Times New Roman" w:eastAsia="Times New Roman" w:hAnsi="Times New Roman"/>
        </w:rPr>
        <w:t xml:space="preserve"> have </w:t>
      </w:r>
      <w:r w:rsidR="0060048A">
        <w:rPr>
          <w:rFonts w:ascii="Times New Roman" w:eastAsia="Times New Roman" w:hAnsi="Times New Roman"/>
        </w:rPr>
        <w:t>a distinct</w:t>
      </w:r>
      <w:r>
        <w:rPr>
          <w:rFonts w:ascii="Times New Roman" w:eastAsia="Times New Roman" w:hAnsi="Times New Roman"/>
        </w:rPr>
        <w:t xml:space="preserve"> retrieval stage.  However, a better tack might be to include the retrieval phase in the non-decision component, which is assumed to be constant across conditions.  The fact that there is not strong evidence for an effect </w:t>
      </w:r>
      <w:r w:rsidR="00EB64B3">
        <w:rPr>
          <w:rFonts w:ascii="Times New Roman" w:eastAsia="Times New Roman" w:hAnsi="Times New Roman"/>
        </w:rPr>
        <w:t>of memory difficulty on the retrieval stage in these</w:t>
      </w:r>
      <w:r>
        <w:rPr>
          <w:rFonts w:ascii="Times New Roman" w:eastAsia="Times New Roman" w:hAnsi="Times New Roman"/>
        </w:rPr>
        <w:t xml:space="preserve"> experiment</w:t>
      </w:r>
      <w:r w:rsidR="00EB64B3">
        <w:rPr>
          <w:rFonts w:ascii="Times New Roman" w:eastAsia="Times New Roman" w:hAnsi="Times New Roman"/>
        </w:rPr>
        <w:t>s</w:t>
      </w:r>
      <w:r>
        <w:rPr>
          <w:rFonts w:ascii="Times New Roman" w:eastAsia="Times New Roman" w:hAnsi="Times New Roman"/>
        </w:rPr>
        <w:t xml:space="preserve"> would be consistent with that, although Anderson et al. (2016) and Zhang et al. (2017) have found clear effects on the retrieval stage.  </w:t>
      </w:r>
    </w:p>
    <w:p w:rsidR="00061FCC" w:rsidRPr="00061FCC" w:rsidRDefault="00061FCC" w:rsidP="00061FCC">
      <w:pPr>
        <w:spacing w:line="480" w:lineRule="auto"/>
        <w:ind w:firstLine="720"/>
        <w:rPr>
          <w:rFonts w:ascii="Times New Roman" w:eastAsia="Times New Roman" w:hAnsi="Times New Roman"/>
        </w:rPr>
      </w:pPr>
      <w:r>
        <w:rPr>
          <w:rFonts w:ascii="Times New Roman" w:eastAsia="Times New Roman" w:hAnsi="Times New Roman"/>
        </w:rPr>
        <w:t xml:space="preserve">However one interprets and treats the retrieval stage, one can view the decision stage as an evidence accumulation process that could be modeled with a variety of models.   Some sort of evidence accumulation process seems natural for both of the memory tasks.   For instance, Zhang et al </w:t>
      </w:r>
      <w:r w:rsidR="00DB544A">
        <w:rPr>
          <w:rFonts w:ascii="Times New Roman" w:eastAsia="Times New Roman" w:hAnsi="Times New Roman"/>
        </w:rPr>
        <w:t>(2</w:t>
      </w:r>
      <w:r w:rsidR="004A5589">
        <w:rPr>
          <w:rFonts w:ascii="Times New Roman" w:eastAsia="Times New Roman" w:hAnsi="Times New Roman"/>
        </w:rPr>
        <w:t>017) manipulated foil</w:t>
      </w:r>
      <w:bookmarkStart w:id="0" w:name="_GoBack"/>
      <w:bookmarkEnd w:id="0"/>
      <w:r w:rsidR="00DB544A">
        <w:rPr>
          <w:rFonts w:ascii="Times New Roman" w:eastAsia="Times New Roman" w:hAnsi="Times New Roman"/>
        </w:rPr>
        <w:t xml:space="preserve"> similarity and </w:t>
      </w:r>
      <w:r>
        <w:rPr>
          <w:rFonts w:ascii="Times New Roman" w:eastAsia="Times New Roman" w:hAnsi="Times New Roman"/>
        </w:rPr>
        <w:t>described a process by which the words in the probe are compared one by one with the words in the retrieved memory.  One could propose a similar comparison process for arithmetic memory task in which the elements of numbers in the probe are compared against the probe (as suggested by Sohn et al</w:t>
      </w:r>
      <w:r w:rsidR="004E6581">
        <w:rPr>
          <w:rFonts w:ascii="Times New Roman" w:eastAsia="Times New Roman" w:hAnsi="Times New Roman"/>
        </w:rPr>
        <w:t>.</w:t>
      </w:r>
      <w:r w:rsidR="006870E9">
        <w:rPr>
          <w:rFonts w:ascii="Times New Roman" w:eastAsia="Times New Roman" w:hAnsi="Times New Roman"/>
        </w:rPr>
        <w:t xml:space="preserve"> 2005,</w:t>
      </w:r>
      <w:r>
        <w:rPr>
          <w:rFonts w:ascii="Times New Roman" w:eastAsia="Times New Roman" w:hAnsi="Times New Roman"/>
        </w:rPr>
        <w:t xml:space="preserve"> for a different recall task).   </w:t>
      </w:r>
      <w:r w:rsidR="00EF467B">
        <w:rPr>
          <w:rFonts w:ascii="Times New Roman" w:eastAsia="Times New Roman" w:hAnsi="Times New Roman"/>
        </w:rPr>
        <w:t>Alternatively, one could characterize the decision phase as involving a continuous accumulation of evidence as in Voskuilen &amp; Ratcliff (2016).</w:t>
      </w:r>
    </w:p>
    <w:p w:rsidR="002D3069" w:rsidRDefault="002D3069">
      <w:pPr>
        <w:rPr>
          <w:rFonts w:ascii="Times New Roman" w:hAnsi="Times New Roman"/>
          <w:b/>
        </w:rPr>
      </w:pPr>
      <w:r>
        <w:rPr>
          <w:rFonts w:ascii="Times New Roman" w:hAnsi="Times New Roman"/>
          <w:b/>
        </w:rPr>
        <w:br w:type="page"/>
      </w:r>
    </w:p>
    <w:p w:rsidR="00F31CA3" w:rsidRPr="003122CA" w:rsidRDefault="00F31CA3" w:rsidP="003122CA">
      <w:pPr>
        <w:spacing w:line="480" w:lineRule="auto"/>
        <w:jc w:val="center"/>
        <w:rPr>
          <w:rFonts w:ascii="Times New Roman" w:hAnsi="Times New Roman"/>
          <w:b/>
        </w:rPr>
      </w:pPr>
      <w:r w:rsidRPr="003122CA">
        <w:rPr>
          <w:rFonts w:ascii="Times New Roman" w:hAnsi="Times New Roman"/>
          <w:b/>
        </w:rPr>
        <w:lastRenderedPageBreak/>
        <w:t>References</w:t>
      </w:r>
    </w:p>
    <w:p w:rsidR="00BD7F87" w:rsidRPr="003122CA" w:rsidRDefault="00030C47" w:rsidP="00BD7F87">
      <w:pPr>
        <w:spacing w:line="480" w:lineRule="auto"/>
        <w:ind w:left="720" w:hanging="720"/>
        <w:rPr>
          <w:rFonts w:ascii="Times New Roman" w:hAnsi="Times New Roman"/>
          <w:szCs w:val="22"/>
        </w:rPr>
      </w:pPr>
      <w:r w:rsidRPr="003122CA">
        <w:rPr>
          <w:rFonts w:ascii="Times New Roman" w:hAnsi="Times New Roman"/>
        </w:rPr>
        <w:t xml:space="preserve">Anderson, J. R., Carter, C. S.,  Fincham,  J. M., Ravizza, S. M., Rosenberg-Lee, M. (2008)  Using fMRI to test models of complex cognition, </w:t>
      </w:r>
      <w:r w:rsidRPr="003122CA">
        <w:rPr>
          <w:rFonts w:ascii="Times New Roman" w:hAnsi="Times New Roman"/>
          <w:i/>
        </w:rPr>
        <w:t>Cognitive Science, 32,</w:t>
      </w:r>
      <w:r w:rsidRPr="003122CA">
        <w:rPr>
          <w:rFonts w:ascii="Times New Roman" w:hAnsi="Times New Roman"/>
          <w:szCs w:val="22"/>
        </w:rPr>
        <w:t xml:space="preserve"> 1323-1348.</w:t>
      </w:r>
    </w:p>
    <w:p w:rsidR="00B10C69" w:rsidRPr="003122CA" w:rsidRDefault="007E7A21" w:rsidP="00B10C69">
      <w:pPr>
        <w:spacing w:line="480" w:lineRule="auto"/>
        <w:ind w:left="720" w:hanging="720"/>
        <w:rPr>
          <w:rFonts w:ascii="Times New Roman" w:hAnsi="Times New Roman"/>
        </w:rPr>
      </w:pPr>
      <w:r w:rsidRPr="003122CA">
        <w:rPr>
          <w:rFonts w:ascii="Times New Roman" w:hAnsi="Times New Roman"/>
        </w:rPr>
        <w:t xml:space="preserve">Anderson, J. R., Zhang, Q., Borst, J. P., &amp; Walsh, M. M. (2016). The Discovery of Processing Stages: Extension of Sternberg's Method. </w:t>
      </w:r>
      <w:r w:rsidRPr="003122CA">
        <w:rPr>
          <w:rFonts w:ascii="Times New Roman" w:hAnsi="Times New Roman"/>
          <w:i/>
        </w:rPr>
        <w:t>Psychological Review</w:t>
      </w:r>
      <w:r w:rsidR="00F3664B" w:rsidRPr="003122CA">
        <w:rPr>
          <w:rFonts w:ascii="Times New Roman" w:hAnsi="Times New Roman"/>
        </w:rPr>
        <w:t>,</w:t>
      </w:r>
      <w:r w:rsidR="00F3664B" w:rsidRPr="003122CA">
        <w:rPr>
          <w:rFonts w:ascii="Times New Roman" w:hAnsi="Times New Roman"/>
          <w:i/>
        </w:rPr>
        <w:t>123</w:t>
      </w:r>
      <w:r w:rsidR="00F3664B" w:rsidRPr="003122CA">
        <w:rPr>
          <w:rFonts w:ascii="Times New Roman" w:hAnsi="Times New Roman"/>
        </w:rPr>
        <w:t>, 481-509.</w:t>
      </w:r>
    </w:p>
    <w:p w:rsidR="00E41DB0" w:rsidRDefault="00546413" w:rsidP="00E41DB0">
      <w:pPr>
        <w:spacing w:line="480" w:lineRule="auto"/>
        <w:ind w:left="720" w:hanging="720"/>
        <w:rPr>
          <w:rFonts w:ascii="Times New Roman" w:eastAsia="Times New Roman" w:hAnsi="Times New Roman"/>
        </w:rPr>
      </w:pPr>
      <w:r w:rsidRPr="003122CA">
        <w:rPr>
          <w:rFonts w:ascii="Times New Roman" w:eastAsia="Times New Roman" w:hAnsi="Times New Roman"/>
        </w:rPr>
        <w:t xml:space="preserve">Badre, D., &amp; Wagner, A. D. (2007). Left ventrolateral prefrontal cortex and the cognitive control of memory. </w:t>
      </w:r>
      <w:r w:rsidRPr="003122CA">
        <w:rPr>
          <w:rFonts w:ascii="Times New Roman" w:eastAsia="Times New Roman" w:hAnsi="Times New Roman"/>
          <w:i/>
          <w:iCs/>
        </w:rPr>
        <w:t>Neuropsychologia</w:t>
      </w:r>
      <w:r w:rsidRPr="003122CA">
        <w:rPr>
          <w:rFonts w:ascii="Times New Roman" w:eastAsia="Times New Roman" w:hAnsi="Times New Roman"/>
        </w:rPr>
        <w:t xml:space="preserve">, </w:t>
      </w:r>
      <w:r w:rsidRPr="003122CA">
        <w:rPr>
          <w:rFonts w:ascii="Times New Roman" w:eastAsia="Times New Roman" w:hAnsi="Times New Roman"/>
          <w:i/>
          <w:iCs/>
        </w:rPr>
        <w:t>45</w:t>
      </w:r>
      <w:r w:rsidRPr="003122CA">
        <w:rPr>
          <w:rFonts w:ascii="Times New Roman" w:eastAsia="Times New Roman" w:hAnsi="Times New Roman"/>
        </w:rPr>
        <w:t>(13), 2883-2901.</w:t>
      </w:r>
    </w:p>
    <w:p w:rsidR="00935608" w:rsidRPr="00935608" w:rsidRDefault="00935608" w:rsidP="00935608">
      <w:pPr>
        <w:spacing w:line="480" w:lineRule="auto"/>
        <w:ind w:left="720" w:hanging="720"/>
        <w:rPr>
          <w:rFonts w:ascii="Times New Roman" w:hAnsi="Times New Roman"/>
        </w:rPr>
      </w:pPr>
      <w:r w:rsidRPr="003122CA">
        <w:rPr>
          <w:rFonts w:ascii="Times New Roman" w:hAnsi="Times New Roman"/>
        </w:rPr>
        <w:t>Barredo, J., Öztekin, I., and Badre, D. (2015). Ventral fronto-temporal pathway</w:t>
      </w:r>
      <w:r w:rsidRPr="003122CA">
        <w:rPr>
          <w:rFonts w:ascii="Times New Roman" w:eastAsia="Times New Roman" w:hAnsi="Times New Roman"/>
        </w:rPr>
        <w:t xml:space="preserve"> </w:t>
      </w:r>
      <w:r w:rsidRPr="003122CA">
        <w:rPr>
          <w:rFonts w:ascii="Times New Roman" w:hAnsi="Times New Roman"/>
        </w:rPr>
        <w:t xml:space="preserve">supporting cognitive control of episodic memory retrieval. </w:t>
      </w:r>
      <w:r w:rsidRPr="003122CA">
        <w:rPr>
          <w:rFonts w:ascii="Times New Roman" w:hAnsi="Times New Roman"/>
          <w:i/>
          <w:iCs/>
        </w:rPr>
        <w:t>Cerebral Cortex</w:t>
      </w:r>
      <w:r w:rsidRPr="003122CA">
        <w:rPr>
          <w:rFonts w:ascii="Times New Roman" w:hAnsi="Times New Roman"/>
        </w:rPr>
        <w:t xml:space="preserve">, </w:t>
      </w:r>
      <w:r w:rsidRPr="003122CA">
        <w:rPr>
          <w:rFonts w:ascii="Times New Roman" w:hAnsi="Times New Roman"/>
          <w:i/>
          <w:iCs/>
        </w:rPr>
        <w:t>25,</w:t>
      </w:r>
      <w:r w:rsidRPr="003122CA">
        <w:rPr>
          <w:rFonts w:ascii="Times New Roman" w:eastAsia="Times New Roman" w:hAnsi="Times New Roman"/>
        </w:rPr>
        <w:t xml:space="preserve"> </w:t>
      </w:r>
      <w:r w:rsidRPr="003122CA">
        <w:rPr>
          <w:rFonts w:ascii="Times New Roman" w:hAnsi="Times New Roman"/>
        </w:rPr>
        <w:t>1004-19.</w:t>
      </w:r>
    </w:p>
    <w:p w:rsidR="00E352D1" w:rsidRPr="000C7888" w:rsidRDefault="00E352D1" w:rsidP="00E352D1">
      <w:pPr>
        <w:spacing w:line="480" w:lineRule="auto"/>
        <w:ind w:left="720" w:hanging="720"/>
        <w:rPr>
          <w:rFonts w:ascii="Times New Roman" w:eastAsia="Times New Roman" w:hAnsi="Times New Roman"/>
        </w:rPr>
      </w:pPr>
      <w:r w:rsidRPr="003122CA">
        <w:rPr>
          <w:rFonts w:ascii="Times New Roman" w:hAnsi="Times New Roman"/>
        </w:rPr>
        <w:t xml:space="preserve">Borst, J. P., &amp; Anderson, J. R. (2013). Using model-based functional MRI to locate working memory updates and declarative memory retrievals in the fronto-parietal </w:t>
      </w:r>
      <w:r w:rsidRPr="000C7888">
        <w:rPr>
          <w:rFonts w:ascii="Times New Roman" w:hAnsi="Times New Roman"/>
        </w:rPr>
        <w:t xml:space="preserve">network. </w:t>
      </w:r>
      <w:r w:rsidRPr="000C7888">
        <w:rPr>
          <w:rFonts w:ascii="Times New Roman" w:hAnsi="Times New Roman"/>
          <w:i/>
        </w:rPr>
        <w:t>Proceedings of the National Academy of Sciences</w:t>
      </w:r>
      <w:r w:rsidRPr="000C7888">
        <w:rPr>
          <w:rFonts w:ascii="Times New Roman" w:hAnsi="Times New Roman"/>
        </w:rPr>
        <w:t xml:space="preserve">, </w:t>
      </w:r>
      <w:r w:rsidRPr="000C7888">
        <w:rPr>
          <w:rFonts w:ascii="Times New Roman" w:hAnsi="Times New Roman"/>
          <w:i/>
        </w:rPr>
        <w:t>110</w:t>
      </w:r>
      <w:r w:rsidRPr="000C7888">
        <w:rPr>
          <w:rFonts w:ascii="Times New Roman" w:hAnsi="Times New Roman"/>
        </w:rPr>
        <w:t>(5), 1628-1633.</w:t>
      </w:r>
    </w:p>
    <w:p w:rsidR="000C7888" w:rsidRDefault="00166183" w:rsidP="000C7888">
      <w:pPr>
        <w:spacing w:line="480" w:lineRule="auto"/>
        <w:ind w:left="720" w:hanging="720"/>
        <w:rPr>
          <w:rFonts w:ascii="Times New Roman" w:hAnsi="Times New Roman"/>
        </w:rPr>
      </w:pPr>
      <w:r w:rsidRPr="000C7888">
        <w:rPr>
          <w:rFonts w:ascii="Times New Roman" w:hAnsi="Times New Roman"/>
        </w:rPr>
        <w:t>Borst, J. P., Ghuman, A. S., &amp; Anderson, J. R. (2016). Tracking Cognitive Processing Stages with MEG:</w:t>
      </w:r>
      <w:r w:rsidR="00A56851" w:rsidRPr="000C7888">
        <w:rPr>
          <w:rFonts w:ascii="Times New Roman" w:hAnsi="Times New Roman"/>
        </w:rPr>
        <w:t xml:space="preserve"> </w:t>
      </w:r>
      <w:r w:rsidRPr="000C7888">
        <w:rPr>
          <w:rFonts w:ascii="Times New Roman" w:hAnsi="Times New Roman"/>
        </w:rPr>
        <w:t xml:space="preserve">A Spatio-Temporal Model of </w:t>
      </w:r>
      <w:r w:rsidR="000D1230" w:rsidRPr="000C7888">
        <w:rPr>
          <w:rFonts w:ascii="Times New Roman" w:hAnsi="Times New Roman"/>
        </w:rPr>
        <w:t>Pair recognition</w:t>
      </w:r>
      <w:r w:rsidRPr="000C7888">
        <w:rPr>
          <w:rFonts w:ascii="Times New Roman" w:hAnsi="Times New Roman"/>
        </w:rPr>
        <w:t xml:space="preserve"> in the Brain  </w:t>
      </w:r>
      <w:r w:rsidRPr="000C7888">
        <w:rPr>
          <w:rFonts w:ascii="Times New Roman" w:hAnsi="Times New Roman"/>
          <w:i/>
        </w:rPr>
        <w:t>NeuroImage</w:t>
      </w:r>
      <w:r w:rsidRPr="000C7888">
        <w:rPr>
          <w:rFonts w:ascii="Times New Roman" w:hAnsi="Times New Roman"/>
        </w:rPr>
        <w:t xml:space="preserve"> </w:t>
      </w:r>
      <w:r w:rsidRPr="000C7888">
        <w:rPr>
          <w:rFonts w:ascii="Times New Roman" w:hAnsi="Times New Roman"/>
          <w:i/>
        </w:rPr>
        <w:t>141</w:t>
      </w:r>
      <w:r w:rsidRPr="000C7888">
        <w:rPr>
          <w:rFonts w:ascii="Times New Roman" w:hAnsi="Times New Roman"/>
        </w:rPr>
        <w:t>, pp. 416-430.</w:t>
      </w:r>
    </w:p>
    <w:p w:rsidR="000C7888" w:rsidRPr="000C7888" w:rsidRDefault="000C7888" w:rsidP="000C7888">
      <w:pPr>
        <w:spacing w:line="480" w:lineRule="auto"/>
        <w:ind w:left="720" w:hanging="720"/>
        <w:rPr>
          <w:rFonts w:ascii="Times New Roman" w:hAnsi="Times New Roman"/>
        </w:rPr>
      </w:pPr>
      <w:r w:rsidRPr="000C7888">
        <w:rPr>
          <w:rFonts w:ascii="Times New Roman" w:eastAsia="Times New Roman" w:hAnsi="Times New Roman"/>
        </w:rPr>
        <w:t xml:space="preserve">Cox, G. E., &amp; Shiffrin, R. M. (2017). A dynamic approach to recognition memory. </w:t>
      </w:r>
      <w:r w:rsidRPr="000C7888">
        <w:rPr>
          <w:rFonts w:ascii="Times New Roman" w:eastAsia="Times New Roman" w:hAnsi="Times New Roman"/>
          <w:i/>
          <w:iCs/>
        </w:rPr>
        <w:t>Psychological review</w:t>
      </w:r>
      <w:r w:rsidRPr="000C7888">
        <w:rPr>
          <w:rFonts w:ascii="Times New Roman" w:eastAsia="Times New Roman" w:hAnsi="Times New Roman"/>
        </w:rPr>
        <w:t xml:space="preserve">, </w:t>
      </w:r>
      <w:r w:rsidRPr="000C7888">
        <w:rPr>
          <w:rFonts w:ascii="Times New Roman" w:eastAsia="Times New Roman" w:hAnsi="Times New Roman"/>
          <w:i/>
          <w:iCs/>
        </w:rPr>
        <w:t>124</w:t>
      </w:r>
      <w:r w:rsidRPr="000C7888">
        <w:rPr>
          <w:rFonts w:ascii="Times New Roman" w:eastAsia="Times New Roman" w:hAnsi="Times New Roman"/>
        </w:rPr>
        <w:t>(6), 795.</w:t>
      </w:r>
    </w:p>
    <w:p w:rsidR="00B10C69" w:rsidRPr="000C7888" w:rsidRDefault="00B10C69" w:rsidP="00BD20B3">
      <w:pPr>
        <w:spacing w:line="480" w:lineRule="auto"/>
        <w:ind w:left="720" w:hanging="720"/>
        <w:rPr>
          <w:rStyle w:val="Hyperlink"/>
          <w:rFonts w:ascii="Times New Roman" w:hAnsi="Times New Roman"/>
        </w:rPr>
      </w:pPr>
      <w:r w:rsidRPr="000C7888">
        <w:rPr>
          <w:rFonts w:ascii="Times New Roman" w:eastAsia="Times New Roman" w:hAnsi="Times New Roman"/>
        </w:rPr>
        <w:t xml:space="preserve">Danker, J. F., Gunn, P. &amp; Anderson, J. R. (2008). A rational account of memory predicts left prefrontal activation during controlled retrieval. </w:t>
      </w:r>
      <w:r w:rsidRPr="000C7888">
        <w:rPr>
          <w:rStyle w:val="Emphasis"/>
          <w:rFonts w:ascii="Times New Roman" w:eastAsia="Times New Roman" w:hAnsi="Times New Roman"/>
        </w:rPr>
        <w:t>Cerebral Cortex, 18</w:t>
      </w:r>
      <w:r w:rsidRPr="000C7888">
        <w:rPr>
          <w:rFonts w:ascii="Times New Roman" w:eastAsia="Times New Roman" w:hAnsi="Times New Roman"/>
        </w:rPr>
        <w:t>, 2674-2685.</w:t>
      </w:r>
    </w:p>
    <w:p w:rsidR="00BD20B3" w:rsidRPr="003122CA" w:rsidRDefault="00BD20B3" w:rsidP="00BD20B3">
      <w:pPr>
        <w:spacing w:line="480" w:lineRule="auto"/>
        <w:ind w:left="720" w:hanging="720"/>
        <w:rPr>
          <w:rFonts w:ascii="Times New Roman" w:hAnsi="Times New Roman"/>
          <w:color w:val="0000FF"/>
          <w:u w:val="single"/>
        </w:rPr>
      </w:pPr>
      <w:r w:rsidRPr="003122CA">
        <w:rPr>
          <w:rFonts w:ascii="Times New Roman" w:hAnsi="Times New Roman"/>
        </w:rPr>
        <w:lastRenderedPageBreak/>
        <w:t xml:space="preserve">Delorme, A., &amp; Makeig, S. (2004). EEGLAB: an open source toolbox for analysis of single-trial EEG dynamics including independent component analysis. </w:t>
      </w:r>
      <w:r w:rsidRPr="003122CA">
        <w:rPr>
          <w:rFonts w:ascii="Times New Roman" w:hAnsi="Times New Roman"/>
          <w:i/>
          <w:iCs/>
        </w:rPr>
        <w:t>Journal of Neuroscience Methods</w:t>
      </w:r>
      <w:r w:rsidRPr="003122CA">
        <w:rPr>
          <w:rFonts w:ascii="Times New Roman" w:hAnsi="Times New Roman"/>
        </w:rPr>
        <w:t xml:space="preserve">, </w:t>
      </w:r>
      <w:r w:rsidRPr="003122CA">
        <w:rPr>
          <w:rFonts w:ascii="Times New Roman" w:hAnsi="Times New Roman"/>
          <w:i/>
          <w:iCs/>
        </w:rPr>
        <w:t>134</w:t>
      </w:r>
      <w:r w:rsidR="00840350">
        <w:rPr>
          <w:rFonts w:ascii="Times New Roman" w:hAnsi="Times New Roman"/>
        </w:rPr>
        <w:t xml:space="preserve">(1), 9–21. </w:t>
      </w:r>
      <w:r w:rsidRPr="003122CA">
        <w:rPr>
          <w:rFonts w:ascii="Times New Roman" w:hAnsi="Times New Roman"/>
        </w:rPr>
        <w:t>http://doi.org/10.1016/j.jneumeth.2003.10.009</w:t>
      </w:r>
    </w:p>
    <w:p w:rsidR="008C0BA5" w:rsidRPr="003122CA" w:rsidRDefault="008C0BA5" w:rsidP="008C0BA5">
      <w:pPr>
        <w:spacing w:line="480" w:lineRule="auto"/>
        <w:ind w:left="720" w:hanging="720"/>
        <w:rPr>
          <w:rFonts w:ascii="Times New Roman" w:hAnsi="Times New Roman"/>
        </w:rPr>
      </w:pPr>
      <w:r w:rsidRPr="003122CA">
        <w:rPr>
          <w:rFonts w:ascii="Times New Roman" w:hAnsi="Times New Roman"/>
        </w:rPr>
        <w:t xml:space="preserve">Fischl, B. (2012). FreeSurfer. </w:t>
      </w:r>
      <w:r w:rsidRPr="003122CA">
        <w:rPr>
          <w:rFonts w:ascii="Times New Roman" w:hAnsi="Times New Roman"/>
          <w:i/>
          <w:iCs/>
        </w:rPr>
        <w:t>Neuroimage</w:t>
      </w:r>
      <w:r w:rsidRPr="003122CA">
        <w:rPr>
          <w:rFonts w:ascii="Times New Roman" w:hAnsi="Times New Roman"/>
        </w:rPr>
        <w:t xml:space="preserve">, </w:t>
      </w:r>
      <w:r w:rsidRPr="003122CA">
        <w:rPr>
          <w:rFonts w:ascii="Times New Roman" w:hAnsi="Times New Roman"/>
          <w:i/>
          <w:iCs/>
        </w:rPr>
        <w:t>62</w:t>
      </w:r>
      <w:r w:rsidRPr="003122CA">
        <w:rPr>
          <w:rFonts w:ascii="Times New Roman" w:hAnsi="Times New Roman"/>
        </w:rPr>
        <w:t>(2), 774–81. http://doi.org/10.1016/j.neuroimage.2012.01.021</w:t>
      </w:r>
    </w:p>
    <w:p w:rsidR="00CB2772" w:rsidRPr="003122CA" w:rsidRDefault="00CB2772" w:rsidP="00CB2772">
      <w:pPr>
        <w:spacing w:line="480" w:lineRule="auto"/>
        <w:ind w:left="720" w:hanging="720"/>
        <w:rPr>
          <w:rFonts w:ascii="Times New Roman" w:hAnsi="Times New Roman"/>
        </w:rPr>
      </w:pPr>
      <w:r w:rsidRPr="003122CA">
        <w:rPr>
          <w:rFonts w:ascii="Times New Roman" w:hAnsi="Times New Roman"/>
        </w:rPr>
        <w:t xml:space="preserve">Gramfort, A., Luessi, M., Larson, E., Engemann, D. A., Strohmeier, D., Brodbeck, C., … Hämäläinen, M. S. (2014). MNE software for processing MEG and EEG data. </w:t>
      </w:r>
      <w:r w:rsidRPr="003122CA">
        <w:rPr>
          <w:rFonts w:ascii="Times New Roman" w:hAnsi="Times New Roman"/>
          <w:i/>
          <w:iCs/>
        </w:rPr>
        <w:t>NeuroImage</w:t>
      </w:r>
      <w:r w:rsidRPr="003122CA">
        <w:rPr>
          <w:rFonts w:ascii="Times New Roman" w:hAnsi="Times New Roman"/>
        </w:rPr>
        <w:t xml:space="preserve">, </w:t>
      </w:r>
      <w:r w:rsidRPr="003122CA">
        <w:rPr>
          <w:rFonts w:ascii="Times New Roman" w:hAnsi="Times New Roman"/>
          <w:i/>
          <w:iCs/>
        </w:rPr>
        <w:t>86</w:t>
      </w:r>
      <w:r w:rsidRPr="003122CA">
        <w:rPr>
          <w:rFonts w:ascii="Times New Roman" w:hAnsi="Times New Roman"/>
        </w:rPr>
        <w:t>, 446–460. http://doi.org/10.1016/j.neuroimage.2013.10.027</w:t>
      </w:r>
    </w:p>
    <w:p w:rsidR="00766385" w:rsidRPr="003122CA" w:rsidRDefault="00974EBD" w:rsidP="00766385">
      <w:pPr>
        <w:spacing w:line="480" w:lineRule="auto"/>
        <w:ind w:left="720" w:hanging="720"/>
        <w:rPr>
          <w:rFonts w:ascii="Times New Roman" w:hAnsi="Times New Roman"/>
        </w:rPr>
      </w:pPr>
      <w:r w:rsidRPr="003122CA">
        <w:rPr>
          <w:rFonts w:ascii="Times New Roman" w:hAnsi="Times New Roman"/>
        </w:rPr>
        <w:t xml:space="preserve">Makeig, S.,Westerfield, M., Jung, T.-P., Enghoff, S., Townsend, J., Courchesne, E., &amp; Sejnowski, T. J. (2002). Dynamic brain sources of visual evoked responses. </w:t>
      </w:r>
      <w:r w:rsidRPr="003122CA">
        <w:rPr>
          <w:rFonts w:ascii="Times New Roman" w:hAnsi="Times New Roman"/>
          <w:i/>
        </w:rPr>
        <w:t>Science, 295</w:t>
      </w:r>
      <w:r w:rsidRPr="003122CA">
        <w:rPr>
          <w:rFonts w:ascii="Times New Roman" w:hAnsi="Times New Roman"/>
        </w:rPr>
        <w:t>, 690–694.</w:t>
      </w:r>
    </w:p>
    <w:p w:rsidR="002B3BA2" w:rsidRPr="002B22FA" w:rsidRDefault="00BD20B3" w:rsidP="002B3BA2">
      <w:pPr>
        <w:spacing w:line="480" w:lineRule="auto"/>
        <w:ind w:left="720" w:hanging="720"/>
        <w:rPr>
          <w:rStyle w:val="Hyperlink"/>
          <w:rFonts w:ascii="Times New Roman" w:hAnsi="Times New Roman"/>
        </w:rPr>
      </w:pPr>
      <w:r w:rsidRPr="003122CA">
        <w:rPr>
          <w:rFonts w:ascii="Times New Roman" w:hAnsi="Times New Roman"/>
        </w:rPr>
        <w:t xml:space="preserve">Oostenveld, R., Fries, P., Maris, E., &amp; Schoffelen, J.-M. (2011). FieldTrip: Open Source Software for Advanced Analysis of MEG, EEG, and Invasive </w:t>
      </w:r>
      <w:r w:rsidRPr="002B22FA">
        <w:rPr>
          <w:rFonts w:ascii="Times New Roman" w:hAnsi="Times New Roman"/>
        </w:rPr>
        <w:t xml:space="preserve">Electrophysiological Data. Computational Intelligence and Neuroscience, 2011(1), 1–9. </w:t>
      </w:r>
      <w:hyperlink r:id="rId14" w:history="1">
        <w:r w:rsidR="00CA59FB" w:rsidRPr="002B22FA">
          <w:rPr>
            <w:rStyle w:val="Hyperlink"/>
            <w:rFonts w:ascii="Times New Roman" w:hAnsi="Times New Roman"/>
          </w:rPr>
          <w:t>http://doi.org/10.1016/j.neuroimage.2009.02.041</w:t>
        </w:r>
      </w:hyperlink>
    </w:p>
    <w:p w:rsidR="002B22FA" w:rsidRDefault="002B22FA" w:rsidP="002B3BA2">
      <w:pPr>
        <w:spacing w:line="480" w:lineRule="auto"/>
        <w:ind w:left="720" w:hanging="720"/>
        <w:rPr>
          <w:rFonts w:ascii="Times New Roman" w:eastAsia="Times New Roman" w:hAnsi="Times New Roman"/>
        </w:rPr>
      </w:pPr>
      <w:r w:rsidRPr="002B22FA">
        <w:rPr>
          <w:rFonts w:ascii="Times New Roman" w:eastAsia="Times New Roman" w:hAnsi="Times New Roman"/>
        </w:rPr>
        <w:t>Paynter, C.A., Reder, L.M., &amp; Kieffaber, P.D. (2009). Knowing we know before we know: ERP correlates of initial feeling-of-knowing. </w:t>
      </w:r>
      <w:r w:rsidRPr="002B22FA">
        <w:rPr>
          <w:rFonts w:ascii="Times New Roman" w:eastAsia="Times New Roman" w:hAnsi="Times New Roman"/>
          <w:i/>
          <w:iCs/>
        </w:rPr>
        <w:t>Neuropsychologia, 47</w:t>
      </w:r>
      <w:r w:rsidRPr="002B22FA">
        <w:rPr>
          <w:rFonts w:ascii="Times New Roman" w:eastAsia="Times New Roman" w:hAnsi="Times New Roman"/>
        </w:rPr>
        <w:t>(3), 796-803. DOI:10.1016/j.neuropsychologia.2008.12.009.</w:t>
      </w:r>
    </w:p>
    <w:p w:rsidR="0060048A" w:rsidRDefault="0060048A" w:rsidP="0060048A">
      <w:pPr>
        <w:spacing w:line="480" w:lineRule="auto"/>
        <w:ind w:left="720" w:hanging="720"/>
        <w:rPr>
          <w:rFonts w:ascii="Times New Roman" w:eastAsia="Times New Roman" w:hAnsi="Times New Roman"/>
        </w:rPr>
      </w:pPr>
      <w:r w:rsidRPr="006823FA">
        <w:rPr>
          <w:rFonts w:ascii="Times New Roman" w:eastAsia="Times New Roman" w:hAnsi="Times New Roman"/>
        </w:rPr>
        <w:t xml:space="preserve">Portoles, O., Borst, J. P., &amp; van Vugt, M. K. (2017). Characterizing synchrony patterns across cognitive task stages of associative recognition memory. European Journal of Neuroscience. DOI: 10.1111/ejn.13817 </w:t>
      </w:r>
    </w:p>
    <w:p w:rsidR="0060048A" w:rsidRPr="002B22FA" w:rsidRDefault="0060048A" w:rsidP="002B3BA2">
      <w:pPr>
        <w:spacing w:line="480" w:lineRule="auto"/>
        <w:ind w:left="720" w:hanging="720"/>
        <w:rPr>
          <w:rFonts w:ascii="Times New Roman" w:hAnsi="Times New Roman"/>
        </w:rPr>
      </w:pPr>
    </w:p>
    <w:p w:rsidR="002B22FA" w:rsidRPr="002B22FA" w:rsidRDefault="002B22FA" w:rsidP="00DF0456">
      <w:pPr>
        <w:spacing w:line="480" w:lineRule="auto"/>
        <w:ind w:left="720" w:hanging="720"/>
        <w:rPr>
          <w:rFonts w:ascii="Times New Roman" w:hAnsi="Times New Roman"/>
        </w:rPr>
      </w:pPr>
      <w:r w:rsidRPr="002B22FA">
        <w:rPr>
          <w:rFonts w:ascii="Times New Roman" w:eastAsia="Times New Roman" w:hAnsi="Times New Roman"/>
        </w:rPr>
        <w:lastRenderedPageBreak/>
        <w:t>Reder, L.M. &amp; Ritter, F. (1992). What determines initial feeling of knowing? Familiarity with question terms, not with the answer. </w:t>
      </w:r>
      <w:r w:rsidRPr="002B22FA">
        <w:rPr>
          <w:rFonts w:ascii="Times New Roman" w:eastAsia="Times New Roman" w:hAnsi="Times New Roman"/>
          <w:i/>
          <w:iCs/>
        </w:rPr>
        <w:t>Journal of Experimental Psychology: Learning, Memory, and Cognition, 18,</w:t>
      </w:r>
      <w:r w:rsidRPr="002B22FA">
        <w:rPr>
          <w:rFonts w:ascii="Times New Roman" w:eastAsia="Times New Roman" w:hAnsi="Times New Roman"/>
        </w:rPr>
        <w:t> 435-451.</w:t>
      </w:r>
    </w:p>
    <w:p w:rsidR="00766385" w:rsidRPr="003122CA" w:rsidRDefault="007E7A21" w:rsidP="00766385">
      <w:pPr>
        <w:spacing w:line="480" w:lineRule="auto"/>
        <w:ind w:left="720" w:hanging="720"/>
        <w:rPr>
          <w:rFonts w:ascii="Times New Roman" w:hAnsi="Times New Roman"/>
        </w:rPr>
      </w:pPr>
      <w:r w:rsidRPr="002B22FA">
        <w:rPr>
          <w:rFonts w:ascii="Times New Roman" w:hAnsi="Times New Roman"/>
        </w:rPr>
        <w:t>Schneider, D. W., &amp; Anderson, J. R. (2012). Modeling</w:t>
      </w:r>
      <w:r w:rsidRPr="003122CA">
        <w:rPr>
          <w:rFonts w:ascii="Times New Roman" w:hAnsi="Times New Roman"/>
        </w:rPr>
        <w:t xml:space="preserve"> </w:t>
      </w:r>
      <w:r w:rsidR="00BA4237" w:rsidRPr="003122CA">
        <w:rPr>
          <w:rFonts w:ascii="Times New Roman" w:hAnsi="Times New Roman"/>
        </w:rPr>
        <w:t>Fan</w:t>
      </w:r>
      <w:r w:rsidRPr="003122CA">
        <w:rPr>
          <w:rFonts w:ascii="Times New Roman" w:hAnsi="Times New Roman"/>
        </w:rPr>
        <w:t xml:space="preserve"> effects on the time course of </w:t>
      </w:r>
      <w:r w:rsidR="000D1230" w:rsidRPr="003122CA">
        <w:rPr>
          <w:rFonts w:ascii="Times New Roman" w:hAnsi="Times New Roman"/>
        </w:rPr>
        <w:t>pair recognition</w:t>
      </w:r>
      <w:r w:rsidRPr="003122CA">
        <w:rPr>
          <w:rFonts w:ascii="Times New Roman" w:hAnsi="Times New Roman"/>
        </w:rPr>
        <w:t xml:space="preserve">. </w:t>
      </w:r>
      <w:r w:rsidRPr="003122CA">
        <w:rPr>
          <w:rFonts w:ascii="Times New Roman" w:hAnsi="Times New Roman"/>
          <w:i/>
        </w:rPr>
        <w:t>Cognitive Psychology</w:t>
      </w:r>
      <w:r w:rsidRPr="003122CA">
        <w:rPr>
          <w:rFonts w:ascii="Times New Roman" w:hAnsi="Times New Roman"/>
        </w:rPr>
        <w:t xml:space="preserve">, </w:t>
      </w:r>
      <w:r w:rsidRPr="003122CA">
        <w:rPr>
          <w:rFonts w:ascii="Times New Roman" w:hAnsi="Times New Roman"/>
          <w:i/>
        </w:rPr>
        <w:t>64</w:t>
      </w:r>
      <w:r w:rsidRPr="003122CA">
        <w:rPr>
          <w:rFonts w:ascii="Times New Roman" w:hAnsi="Times New Roman"/>
        </w:rPr>
        <w:t>(3), 127-160.</w:t>
      </w:r>
    </w:p>
    <w:p w:rsidR="00AE144F" w:rsidRPr="003122CA" w:rsidRDefault="00AE144F" w:rsidP="00766385">
      <w:pPr>
        <w:spacing w:line="480" w:lineRule="auto"/>
        <w:ind w:left="720" w:hanging="720"/>
        <w:rPr>
          <w:rFonts w:ascii="Times New Roman" w:hAnsi="Times New Roman"/>
        </w:rPr>
      </w:pPr>
      <w:r w:rsidRPr="003122CA">
        <w:rPr>
          <w:rFonts w:ascii="Times New Roman" w:eastAsia="Times New Roman" w:hAnsi="Times New Roman"/>
        </w:rPr>
        <w:t xml:space="preserve">Shiffrin, R. M., &amp; Steyvers, M. (1997). A model for recognition memory: REM—retrieving effectively from memory. </w:t>
      </w:r>
      <w:r w:rsidRPr="003122CA">
        <w:rPr>
          <w:rFonts w:ascii="Times New Roman" w:eastAsia="Times New Roman" w:hAnsi="Times New Roman"/>
          <w:i/>
          <w:iCs/>
        </w:rPr>
        <w:t>Psychonomic Bulletin &amp; Review</w:t>
      </w:r>
      <w:r w:rsidRPr="003122CA">
        <w:rPr>
          <w:rFonts w:ascii="Times New Roman" w:eastAsia="Times New Roman" w:hAnsi="Times New Roman"/>
        </w:rPr>
        <w:t xml:space="preserve">, </w:t>
      </w:r>
      <w:r w:rsidRPr="003122CA">
        <w:rPr>
          <w:rFonts w:ascii="Times New Roman" w:eastAsia="Times New Roman" w:hAnsi="Times New Roman"/>
          <w:i/>
          <w:iCs/>
        </w:rPr>
        <w:t>4</w:t>
      </w:r>
      <w:r w:rsidRPr="003122CA">
        <w:rPr>
          <w:rFonts w:ascii="Times New Roman" w:eastAsia="Times New Roman" w:hAnsi="Times New Roman"/>
        </w:rPr>
        <w:t>(2), 145-166.</w:t>
      </w:r>
    </w:p>
    <w:p w:rsidR="00766385" w:rsidRPr="003122CA" w:rsidRDefault="007E7A21" w:rsidP="00766385">
      <w:pPr>
        <w:pStyle w:val="Reference"/>
        <w:rPr>
          <w:lang w:val="da-DK"/>
        </w:rPr>
      </w:pPr>
      <w:r w:rsidRPr="003122CA">
        <w:rPr>
          <w:lang w:val="da-DK"/>
        </w:rPr>
        <w:t xml:space="preserve">Sohn, M. H., Goode, A., Stenger, V. A., Jung, K. J., Carter, C. S., &amp; Anderson, J. R. (2005). An information-processing model of three cortical regions: Evidence in episodic memory retrieval. </w:t>
      </w:r>
      <w:r w:rsidRPr="003122CA">
        <w:rPr>
          <w:i/>
          <w:lang w:val="da-DK"/>
        </w:rPr>
        <w:t>NeuroImage</w:t>
      </w:r>
      <w:r w:rsidRPr="003122CA">
        <w:rPr>
          <w:lang w:val="da-DK"/>
        </w:rPr>
        <w:t xml:space="preserve">, </w:t>
      </w:r>
      <w:r w:rsidRPr="003122CA">
        <w:rPr>
          <w:i/>
          <w:lang w:val="da-DK"/>
        </w:rPr>
        <w:t>25</w:t>
      </w:r>
      <w:r w:rsidRPr="003122CA">
        <w:rPr>
          <w:lang w:val="da-DK"/>
        </w:rPr>
        <w:t>(1), 21–33.</w:t>
      </w:r>
    </w:p>
    <w:p w:rsidR="00766385" w:rsidRPr="003122CA" w:rsidRDefault="0046711D" w:rsidP="00766385">
      <w:pPr>
        <w:pStyle w:val="Reference"/>
      </w:pPr>
      <w:r w:rsidRPr="003122CA">
        <w:t xml:space="preserve">Starns, J. J., &amp; Ratcliff, R. (2014). Validating the unequal-variance assumption in recognition memory using response time distributions instead of ROC functions: A diffusion model analysis. </w:t>
      </w:r>
      <w:r w:rsidRPr="003122CA">
        <w:rPr>
          <w:i/>
          <w:iCs/>
        </w:rPr>
        <w:t>Journal of memory and language</w:t>
      </w:r>
      <w:r w:rsidRPr="003122CA">
        <w:t xml:space="preserve">, </w:t>
      </w:r>
      <w:r w:rsidRPr="003122CA">
        <w:rPr>
          <w:i/>
          <w:iCs/>
        </w:rPr>
        <w:t>70</w:t>
      </w:r>
      <w:r w:rsidRPr="003122CA">
        <w:t>, 36-52.</w:t>
      </w:r>
    </w:p>
    <w:p w:rsidR="00E83B22" w:rsidRPr="003122CA" w:rsidRDefault="00E83B22" w:rsidP="00766385">
      <w:pPr>
        <w:pStyle w:val="Reference"/>
      </w:pPr>
      <w:r w:rsidRPr="003122CA">
        <w:t xml:space="preserve">Tenison, C., </w:t>
      </w:r>
      <w:r w:rsidR="00681741" w:rsidRPr="003122CA">
        <w:t>(2017</w:t>
      </w:r>
      <w:r w:rsidR="009D34A2" w:rsidRPr="003122CA">
        <w:t>)</w:t>
      </w:r>
      <w:r w:rsidR="006C6422" w:rsidRPr="003122CA">
        <w:t xml:space="preserve">  Phases of Learning:  How Skill acquisition impacts cognitive processing (Unpublished doctoral dissertation). Carnegie Mellon, Pittsburgh</w:t>
      </w:r>
    </w:p>
    <w:p w:rsidR="00766385" w:rsidRPr="003122CA" w:rsidRDefault="00911520" w:rsidP="00766385">
      <w:pPr>
        <w:pStyle w:val="Reference"/>
      </w:pPr>
      <w:r w:rsidRPr="003122CA">
        <w:t>Tenison, C., &amp; Anderson, J. R. (2016</w:t>
      </w:r>
      <w:r w:rsidR="009F0234" w:rsidRPr="003122CA">
        <w:t>a</w:t>
      </w:r>
      <w:r w:rsidRPr="003122CA">
        <w:t xml:space="preserve">). Modeling the Distinct Phases of Skill Acquisition. </w:t>
      </w:r>
      <w:r w:rsidRPr="003122CA">
        <w:rPr>
          <w:i/>
          <w:iCs/>
        </w:rPr>
        <w:t>Journal of experimental psychology. Learning, memory, and cognition</w:t>
      </w:r>
      <w:r w:rsidRPr="003122CA">
        <w:t>. 42, 749-767.</w:t>
      </w:r>
    </w:p>
    <w:p w:rsidR="00766385" w:rsidRPr="003122CA" w:rsidRDefault="00911520" w:rsidP="00766385">
      <w:pPr>
        <w:pStyle w:val="Reference"/>
      </w:pPr>
      <w:r w:rsidRPr="003122CA">
        <w:t>Tenison, C., Fincham, J. M., &amp; Anderson, J. R. (2016</w:t>
      </w:r>
      <w:r w:rsidR="009F0234" w:rsidRPr="003122CA">
        <w:t>b</w:t>
      </w:r>
      <w:r w:rsidRPr="003122CA">
        <w:t xml:space="preserve">). Phases of learning: How skill acquisition impacts cognitive processing. </w:t>
      </w:r>
      <w:r w:rsidRPr="003122CA">
        <w:rPr>
          <w:i/>
          <w:iCs/>
        </w:rPr>
        <w:t>Cognitive psychology</w:t>
      </w:r>
      <w:r w:rsidRPr="003122CA">
        <w:t xml:space="preserve">, </w:t>
      </w:r>
      <w:r w:rsidRPr="003122CA">
        <w:rPr>
          <w:i/>
          <w:iCs/>
        </w:rPr>
        <w:t>87</w:t>
      </w:r>
      <w:r w:rsidRPr="003122CA">
        <w:t>, 1-28.</w:t>
      </w:r>
    </w:p>
    <w:p w:rsidR="00CB0870" w:rsidRPr="003122CA" w:rsidRDefault="00546413" w:rsidP="00CB0870">
      <w:pPr>
        <w:pStyle w:val="Reference"/>
      </w:pPr>
      <w:r w:rsidRPr="003122CA">
        <w:lastRenderedPageBreak/>
        <w:t>Thompson-Schill S</w:t>
      </w:r>
      <w:r w:rsidR="00766385" w:rsidRPr="003122CA">
        <w:t xml:space="preserve">. </w:t>
      </w:r>
      <w:r w:rsidRPr="003122CA">
        <w:t>L, D’Esposito</w:t>
      </w:r>
      <w:r w:rsidR="00766385" w:rsidRPr="003122CA">
        <w:t>,</w:t>
      </w:r>
      <w:r w:rsidRPr="003122CA">
        <w:t xml:space="preserve"> M</w:t>
      </w:r>
      <w:r w:rsidR="00766385" w:rsidRPr="003122CA">
        <w:t>.</w:t>
      </w:r>
      <w:r w:rsidRPr="003122CA">
        <w:t>, Kan</w:t>
      </w:r>
      <w:r w:rsidR="00766385" w:rsidRPr="003122CA">
        <w:t>.</w:t>
      </w:r>
      <w:r w:rsidRPr="003122CA">
        <w:t xml:space="preserve"> I</w:t>
      </w:r>
      <w:r w:rsidR="00766385" w:rsidRPr="003122CA">
        <w:t xml:space="preserve">. </w:t>
      </w:r>
      <w:r w:rsidRPr="003122CA">
        <w:t xml:space="preserve">P. </w:t>
      </w:r>
      <w:r w:rsidR="00766385" w:rsidRPr="003122CA">
        <w:t>(</w:t>
      </w:r>
      <w:r w:rsidRPr="003122CA">
        <w:t>1999</w:t>
      </w:r>
      <w:r w:rsidR="00766385" w:rsidRPr="003122CA">
        <w:t>)</w:t>
      </w:r>
      <w:r w:rsidRPr="003122CA">
        <w:t>. Effects of repetition</w:t>
      </w:r>
      <w:r w:rsidR="00766385" w:rsidRPr="003122CA">
        <w:t xml:space="preserve"> </w:t>
      </w:r>
      <w:r w:rsidRPr="003122CA">
        <w:t>and competition on activity in left prefrontal cortex during word</w:t>
      </w:r>
      <w:r w:rsidR="00607ED0" w:rsidRPr="003122CA">
        <w:t xml:space="preserve"> </w:t>
      </w:r>
      <w:r w:rsidRPr="003122CA">
        <w:t>generation. Neuron. 23:513--522.</w:t>
      </w:r>
    </w:p>
    <w:p w:rsidR="005D7AD0" w:rsidRPr="003122CA" w:rsidRDefault="00CB0870" w:rsidP="005D7AD0">
      <w:pPr>
        <w:pStyle w:val="Reference"/>
      </w:pPr>
      <w:r w:rsidRPr="003122CA">
        <w:t xml:space="preserve">Townsend, J. T. (1990). Serial vs. parallel processing: Sometimes they look like Tweedledum and Tweedledee but they can (and should) be distinguished. </w:t>
      </w:r>
      <w:r w:rsidRPr="003122CA">
        <w:rPr>
          <w:i/>
          <w:iCs/>
        </w:rPr>
        <w:t>Psychological Science</w:t>
      </w:r>
      <w:r w:rsidRPr="003122CA">
        <w:t xml:space="preserve">, </w:t>
      </w:r>
      <w:r w:rsidRPr="003122CA">
        <w:rPr>
          <w:i/>
          <w:iCs/>
        </w:rPr>
        <w:t>1</w:t>
      </w:r>
      <w:r w:rsidRPr="003122CA">
        <w:t>(1), 46-54.</w:t>
      </w:r>
    </w:p>
    <w:p w:rsidR="00766385" w:rsidRPr="003122CA" w:rsidRDefault="00DA5FF6" w:rsidP="00766385">
      <w:pPr>
        <w:pStyle w:val="Reference"/>
      </w:pPr>
      <w:r w:rsidRPr="003122CA">
        <w:t xml:space="preserve">Yeung, N., Bogacz, R., Holroyd, C. B., &amp; Cohen, J. D. (2004). Detection of synchronized oscillations in the electroencephalogram: an evaluation of methods. </w:t>
      </w:r>
      <w:r w:rsidRPr="003122CA">
        <w:rPr>
          <w:i/>
        </w:rPr>
        <w:t>Psychophysiology</w:t>
      </w:r>
      <w:r w:rsidRPr="003122CA">
        <w:t xml:space="preserve">, </w:t>
      </w:r>
      <w:r w:rsidRPr="003122CA">
        <w:rPr>
          <w:i/>
        </w:rPr>
        <w:t>41</w:t>
      </w:r>
      <w:r w:rsidRPr="003122CA">
        <w:t>(6), 822-832.</w:t>
      </w:r>
    </w:p>
    <w:p w:rsidR="000C7888" w:rsidRPr="003122CA" w:rsidRDefault="000C7888" w:rsidP="00766385">
      <w:pPr>
        <w:pStyle w:val="Reference"/>
      </w:pPr>
      <w:r>
        <w:t xml:space="preserve">Voskuilen, C., &amp; Ratcliff, R. (2016). Modeling confidence and response time in associative recognition. </w:t>
      </w:r>
      <w:r>
        <w:rPr>
          <w:i/>
          <w:iCs/>
        </w:rPr>
        <w:t>Journal of memory and language</w:t>
      </w:r>
      <w:r>
        <w:t xml:space="preserve">, </w:t>
      </w:r>
      <w:r>
        <w:rPr>
          <w:i/>
          <w:iCs/>
        </w:rPr>
        <w:t>86</w:t>
      </w:r>
      <w:r>
        <w:t>, 60-96.</w:t>
      </w:r>
    </w:p>
    <w:p w:rsidR="00766385" w:rsidRPr="003122CA" w:rsidRDefault="00766385" w:rsidP="00766385">
      <w:pPr>
        <w:pStyle w:val="Reference"/>
      </w:pPr>
      <w:r w:rsidRPr="003122CA">
        <w:t xml:space="preserve">Wixted, J. T., &amp; Stretch, V. (2004). In defense of the signal detection interpretation of remember/know judgments. </w:t>
      </w:r>
      <w:r w:rsidRPr="003122CA">
        <w:rPr>
          <w:i/>
          <w:iCs/>
        </w:rPr>
        <w:t>Psychonomic Bulletin &amp; Review</w:t>
      </w:r>
      <w:r w:rsidRPr="003122CA">
        <w:t xml:space="preserve">, </w:t>
      </w:r>
      <w:r w:rsidRPr="003122CA">
        <w:rPr>
          <w:i/>
          <w:iCs/>
        </w:rPr>
        <w:t>11</w:t>
      </w:r>
      <w:r w:rsidRPr="003122CA">
        <w:t xml:space="preserve">(4), 616–641. </w:t>
      </w:r>
      <w:hyperlink r:id="rId15" w:history="1">
        <w:r w:rsidR="00D61A73" w:rsidRPr="003122CA">
          <w:rPr>
            <w:rStyle w:val="Hyperlink"/>
          </w:rPr>
          <w:t>http://doi.org/10.3758/BF03196616</w:t>
        </w:r>
      </w:hyperlink>
    </w:p>
    <w:p w:rsidR="00D61A73" w:rsidRPr="003122CA" w:rsidRDefault="00D61A73" w:rsidP="00E80ECC">
      <w:pPr>
        <w:spacing w:line="480" w:lineRule="auto"/>
        <w:ind w:left="720" w:hanging="720"/>
        <w:outlineLvl w:val="0"/>
        <w:rPr>
          <w:rFonts w:ascii="Times New Roman" w:hAnsi="Times New Roman"/>
        </w:rPr>
      </w:pPr>
      <w:r w:rsidRPr="003122CA">
        <w:rPr>
          <w:rFonts w:ascii="Times New Roman" w:hAnsi="Times New Roman"/>
        </w:rPr>
        <w:t xml:space="preserve">Yu, S. Z. (2010). Hidden semi-Markov models. </w:t>
      </w:r>
      <w:r w:rsidRPr="003122CA">
        <w:rPr>
          <w:rFonts w:ascii="Times New Roman" w:hAnsi="Times New Roman"/>
          <w:i/>
        </w:rPr>
        <w:t>Artificial Intelligence, 174</w:t>
      </w:r>
      <w:r w:rsidRPr="003122CA">
        <w:rPr>
          <w:rFonts w:ascii="Times New Roman" w:hAnsi="Times New Roman"/>
        </w:rPr>
        <w:t>(2), 215–243.</w:t>
      </w:r>
    </w:p>
    <w:p w:rsidR="00EC3CFC" w:rsidRPr="003122CA" w:rsidRDefault="008743BB" w:rsidP="00EC3CFC">
      <w:pPr>
        <w:spacing w:line="480" w:lineRule="auto"/>
        <w:ind w:left="720" w:hanging="720"/>
        <w:rPr>
          <w:rFonts w:ascii="Times New Roman" w:hAnsi="Times New Roman"/>
          <w:i/>
        </w:rPr>
      </w:pPr>
      <w:r w:rsidRPr="003122CA">
        <w:rPr>
          <w:rFonts w:ascii="Times New Roman" w:hAnsi="Times New Roman"/>
        </w:rPr>
        <w:t>Z</w:t>
      </w:r>
      <w:r w:rsidR="00DF0456" w:rsidRPr="003122CA">
        <w:rPr>
          <w:rFonts w:ascii="Times New Roman" w:hAnsi="Times New Roman"/>
        </w:rPr>
        <w:t>hang, Q</w:t>
      </w:r>
      <w:r w:rsidRPr="003122CA">
        <w:rPr>
          <w:rFonts w:ascii="Times New Roman" w:hAnsi="Times New Roman"/>
        </w:rPr>
        <w:t>., Wal</w:t>
      </w:r>
      <w:r w:rsidR="005469CA" w:rsidRPr="003122CA">
        <w:rPr>
          <w:rFonts w:ascii="Times New Roman" w:hAnsi="Times New Roman"/>
        </w:rPr>
        <w:t>sh, M. W., &amp; Anderson (2017</w:t>
      </w:r>
      <w:r w:rsidRPr="003122CA">
        <w:rPr>
          <w:rFonts w:ascii="Times New Roman" w:hAnsi="Times New Roman"/>
        </w:rPr>
        <w:t xml:space="preserve">) The Effects of Probe Similarity on Retrieval and Comparison processes in </w:t>
      </w:r>
      <w:r w:rsidR="000D1230" w:rsidRPr="003122CA">
        <w:rPr>
          <w:rFonts w:ascii="Times New Roman" w:hAnsi="Times New Roman"/>
        </w:rPr>
        <w:t>Pair recognition</w:t>
      </w:r>
      <w:r w:rsidR="00D1505F" w:rsidRPr="003122CA">
        <w:rPr>
          <w:rFonts w:ascii="Times New Roman" w:hAnsi="Times New Roman"/>
          <w:i/>
        </w:rPr>
        <w:t>.  Journal of Cognitive Neuroscience</w:t>
      </w:r>
      <w:r w:rsidR="005469CA" w:rsidRPr="003122CA">
        <w:rPr>
          <w:rFonts w:ascii="Times New Roman" w:hAnsi="Times New Roman"/>
          <w:i/>
        </w:rPr>
        <w:t xml:space="preserve">. </w:t>
      </w:r>
      <w:r w:rsidR="005469CA" w:rsidRPr="003122CA">
        <w:rPr>
          <w:rFonts w:ascii="Times New Roman" w:eastAsia="Times New Roman" w:hAnsi="Times New Roman"/>
        </w:rPr>
        <w:t>29(2). 352-367.</w:t>
      </w:r>
    </w:p>
    <w:p w:rsidR="00EC3CFC" w:rsidRPr="003122CA" w:rsidRDefault="00EC3CFC" w:rsidP="00EC3CFC">
      <w:pPr>
        <w:spacing w:line="480" w:lineRule="auto"/>
        <w:ind w:left="720" w:hanging="720"/>
        <w:rPr>
          <w:rFonts w:ascii="Times New Roman" w:hAnsi="Times New Roman"/>
          <w:i/>
        </w:rPr>
      </w:pPr>
      <w:r w:rsidRPr="003122CA">
        <w:rPr>
          <w:rFonts w:ascii="Times New Roman" w:hAnsi="Times New Roman"/>
        </w:rPr>
        <w:t>Zhang, Q., Borst, J. P., Kass, R. E., &amp; Anderson, J. R. (2017). Inter</w:t>
      </w:r>
      <w:r w:rsidRPr="003122CA">
        <w:rPr>
          <w:rFonts w:ascii="American Typewriter" w:hAnsi="American Typewriter" w:cs="American Typewriter"/>
        </w:rPr>
        <w:t>‐</w:t>
      </w:r>
      <w:r w:rsidRPr="003122CA">
        <w:rPr>
          <w:rFonts w:ascii="Times New Roman" w:hAnsi="Times New Roman"/>
        </w:rPr>
        <w:t xml:space="preserve">subject alignment of MEG datasets in a common representational space. </w:t>
      </w:r>
      <w:r w:rsidRPr="003122CA">
        <w:rPr>
          <w:rFonts w:ascii="Times New Roman" w:hAnsi="Times New Roman"/>
          <w:i/>
          <w:iCs/>
        </w:rPr>
        <w:t>Human Brain Mapping</w:t>
      </w:r>
      <w:r w:rsidRPr="003122CA">
        <w:rPr>
          <w:rFonts w:ascii="Times New Roman" w:hAnsi="Times New Roman"/>
        </w:rPr>
        <w:t xml:space="preserve">, </w:t>
      </w:r>
      <w:r w:rsidRPr="003122CA">
        <w:rPr>
          <w:rFonts w:ascii="Times New Roman" w:hAnsi="Times New Roman"/>
          <w:i/>
          <w:iCs/>
        </w:rPr>
        <w:t>38</w:t>
      </w:r>
      <w:r w:rsidRPr="003122CA">
        <w:rPr>
          <w:rFonts w:ascii="Times New Roman" w:hAnsi="Times New Roman"/>
        </w:rPr>
        <w:t>(9), 4287-4301.</w:t>
      </w:r>
    </w:p>
    <w:p w:rsidR="00000597" w:rsidRDefault="00F31B61" w:rsidP="008C2716">
      <w:pPr>
        <w:pStyle w:val="Reference"/>
        <w:ind w:left="0" w:firstLine="0"/>
        <w:jc w:val="center"/>
        <w:rPr>
          <w:b/>
        </w:rPr>
      </w:pPr>
      <w:r w:rsidRPr="003122CA">
        <w:br w:type="page"/>
      </w:r>
    </w:p>
    <w:p w:rsidR="00766385" w:rsidRPr="003122CA" w:rsidRDefault="00C71107" w:rsidP="00DD7475">
      <w:pPr>
        <w:pStyle w:val="Reference"/>
        <w:jc w:val="center"/>
        <w:rPr>
          <w:b/>
        </w:rPr>
      </w:pPr>
      <w:r w:rsidRPr="003122CA">
        <w:rPr>
          <w:b/>
        </w:rPr>
        <w:lastRenderedPageBreak/>
        <w:t xml:space="preserve">Figure </w:t>
      </w:r>
      <w:r w:rsidR="00607ED0" w:rsidRPr="003122CA">
        <w:rPr>
          <w:b/>
        </w:rPr>
        <w:t>Captions</w:t>
      </w:r>
    </w:p>
    <w:p w:rsidR="00E3315E" w:rsidRDefault="00766385" w:rsidP="00E3315E">
      <w:pPr>
        <w:pStyle w:val="Reference"/>
        <w:ind w:left="0" w:firstLine="720"/>
      </w:pPr>
      <w:r w:rsidRPr="003122CA">
        <w:t xml:space="preserve">Figure 1.  </w:t>
      </w:r>
      <w:r w:rsidR="002A5E3C" w:rsidRPr="003122CA">
        <w:t>An illustration of the bumps and distribution of flat durations from Anderson et al. (2016).</w:t>
      </w:r>
    </w:p>
    <w:p w:rsidR="003A57BB" w:rsidRPr="003122CA" w:rsidRDefault="002A5E3C" w:rsidP="00E3315E">
      <w:pPr>
        <w:pStyle w:val="Reference"/>
        <w:ind w:left="0" w:firstLine="720"/>
      </w:pPr>
      <w:r w:rsidRPr="003122CA">
        <w:t>Figure 2</w:t>
      </w:r>
      <w:r w:rsidR="003A57BB" w:rsidRPr="003122CA">
        <w:t xml:space="preserve">. </w:t>
      </w:r>
      <w:r w:rsidR="00E3315E" w:rsidRPr="00E3315E">
        <w:t>Comparison of the experimental procedures in the pair recognition task and the arithmetic retrieval task.</w:t>
      </w:r>
    </w:p>
    <w:p w:rsidR="00DB5FF1" w:rsidRPr="003122CA" w:rsidRDefault="00724DC8" w:rsidP="00374FD8">
      <w:pPr>
        <w:pStyle w:val="Reference"/>
        <w:ind w:left="0" w:firstLine="720"/>
      </w:pPr>
      <w:r w:rsidRPr="003122CA">
        <w:t>Figure 3</w:t>
      </w:r>
      <w:r w:rsidR="00DB5FF1" w:rsidRPr="003122CA">
        <w:t>.  The average likelihood of a tria</w:t>
      </w:r>
      <w:r w:rsidR="00616C3F" w:rsidRPr="003122CA">
        <w:t>l fro</w:t>
      </w:r>
      <w:r w:rsidR="00DB5FF1" w:rsidRPr="003122CA">
        <w:t>m one experiment given a N-bump model estimated from the other experiment.</w:t>
      </w:r>
    </w:p>
    <w:p w:rsidR="00724DC8" w:rsidRPr="003122CA" w:rsidRDefault="00724DC8" w:rsidP="00374FD8">
      <w:pPr>
        <w:pStyle w:val="Reference"/>
        <w:ind w:left="0" w:firstLine="720"/>
      </w:pPr>
      <w:r w:rsidRPr="003122CA">
        <w:t xml:space="preserve">Figure 4.  Estimated duration of the 6 stages </w:t>
      </w:r>
      <w:r w:rsidR="001F523D">
        <w:t>for the two conditions in each</w:t>
      </w:r>
      <w:r w:rsidRPr="003122CA">
        <w:t xml:space="preserve"> experiments.</w:t>
      </w:r>
    </w:p>
    <w:p w:rsidR="005853FF" w:rsidRPr="003122CA" w:rsidRDefault="00724DC8" w:rsidP="000B6469">
      <w:pPr>
        <w:pStyle w:val="Reference"/>
        <w:ind w:left="0" w:firstLine="720"/>
      </w:pPr>
      <w:r w:rsidRPr="003122CA">
        <w:t>Figure 5</w:t>
      </w:r>
      <w:r w:rsidR="005853FF" w:rsidRPr="003122CA">
        <w:t xml:space="preserve">. </w:t>
      </w:r>
      <w:r w:rsidRPr="003122CA">
        <w:t xml:space="preserve">(a) Illustration of significant regions in the </w:t>
      </w:r>
      <w:r w:rsidR="003D68D2" w:rsidRPr="003122CA">
        <w:t>arithmetic retrieval experiment</w:t>
      </w:r>
      <w:r w:rsidRPr="003122CA">
        <w:t xml:space="preserve">; (b) Illustration of significant regions in the </w:t>
      </w:r>
      <w:r w:rsidR="002C5BB6" w:rsidRPr="003122CA">
        <w:t>pair-recognition experiment</w:t>
      </w:r>
      <w:r w:rsidRPr="003122CA">
        <w:t xml:space="preserve">; (c) </w:t>
      </w:r>
      <w:r w:rsidR="000B6469" w:rsidRPr="003122CA">
        <w:t>Overlap of</w:t>
      </w:r>
      <w:r w:rsidR="00657012">
        <w:t xml:space="preserve"> positive ts</w:t>
      </w:r>
      <w:r w:rsidR="000B6469" w:rsidRPr="003122CA">
        <w:t>;  (d) Overlap of</w:t>
      </w:r>
      <w:r w:rsidR="00657012">
        <w:t xml:space="preserve"> negative ts</w:t>
      </w:r>
      <w:r w:rsidR="000B6469" w:rsidRPr="003122CA">
        <w:t>.</w:t>
      </w:r>
      <w:r w:rsidR="000E2B7E" w:rsidRPr="003122CA">
        <w:t xml:space="preserve">  The lines mark the boundaries between Encoding, Retrieval, Decision, and Responding.</w:t>
      </w:r>
    </w:p>
    <w:p w:rsidR="00D94CC8" w:rsidRPr="003122CA" w:rsidRDefault="00D94CC8" w:rsidP="00D94CC8">
      <w:pPr>
        <w:spacing w:line="480" w:lineRule="auto"/>
        <w:ind w:firstLine="720"/>
        <w:rPr>
          <w:rFonts w:ascii="Times New Roman" w:eastAsia="Times New Roman" w:hAnsi="Times New Roman"/>
          <w:color w:val="000000"/>
        </w:rPr>
      </w:pPr>
      <w:r w:rsidRPr="003122CA">
        <w:rPr>
          <w:rFonts w:ascii="Times New Roman" w:hAnsi="Times New Roman"/>
        </w:rPr>
        <w:t>Figure 6.  (a)-(c) t-values for contrasts between mean activity in adjacent periods. (a) Encode-minus-Retrieve</w:t>
      </w:r>
      <w:r>
        <w:rPr>
          <w:rFonts w:ascii="Times New Roman" w:hAnsi="Times New Roman"/>
        </w:rPr>
        <w:t xml:space="preserve">; </w:t>
      </w:r>
      <w:r w:rsidRPr="003122CA">
        <w:rPr>
          <w:rFonts w:ascii="Times New Roman" w:eastAsia="Times New Roman" w:hAnsi="Times New Roman"/>
          <w:color w:val="000000"/>
        </w:rPr>
        <w:t xml:space="preserve">(b) </w:t>
      </w:r>
      <w:r>
        <w:rPr>
          <w:rFonts w:ascii="Times New Roman" w:eastAsia="Times New Roman" w:hAnsi="Times New Roman"/>
          <w:color w:val="000000"/>
        </w:rPr>
        <w:t>Retrieve-minus-Decide;</w:t>
      </w:r>
      <w:r w:rsidRPr="003122CA">
        <w:rPr>
          <w:rFonts w:ascii="Times New Roman" w:eastAsia="Times New Roman" w:hAnsi="Times New Roman"/>
          <w:color w:val="000000"/>
        </w:rPr>
        <w:t xml:space="preserve"> (c) Decide-</w:t>
      </w:r>
      <w:r>
        <w:rPr>
          <w:rFonts w:ascii="Times New Roman" w:eastAsia="Times New Roman" w:hAnsi="Times New Roman"/>
          <w:color w:val="000000"/>
        </w:rPr>
        <w:t>minus-Respond.</w:t>
      </w:r>
      <w:r w:rsidRPr="003122CA">
        <w:rPr>
          <w:rFonts w:ascii="Times New Roman" w:eastAsia="Times New Roman" w:hAnsi="Times New Roman"/>
          <w:color w:val="000000"/>
        </w:rPr>
        <w:t xml:space="preserve"> (d) </w:t>
      </w:r>
      <w:r w:rsidRPr="003122CA">
        <w:rPr>
          <w:rFonts w:ascii="Times New Roman" w:hAnsi="Times New Roman"/>
        </w:rPr>
        <w:t>Average residual source activity for pair-recognition experiment and arithmetic retrieval experiment after warping every trial: fusiform (Talairach coordinates: -42, -60, -8); LIPFC (Talairach coordinates: -43, 23,24); motor (Talairach coordinates: -42, 19,50).</w:t>
      </w:r>
    </w:p>
    <w:p w:rsidR="00546413" w:rsidRPr="003122CA" w:rsidRDefault="00546413" w:rsidP="00D94CC8">
      <w:pPr>
        <w:spacing w:line="480" w:lineRule="auto"/>
        <w:rPr>
          <w:rFonts w:ascii="Times New Roman" w:eastAsia="Times New Roman" w:hAnsi="Times New Roman"/>
          <w:color w:val="000000"/>
        </w:rPr>
      </w:pPr>
    </w:p>
    <w:sectPr w:rsidR="00546413" w:rsidRPr="003122CA" w:rsidSect="00E3315E">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161" w:rsidRDefault="006C4161" w:rsidP="00062E31">
      <w:r>
        <w:separator/>
      </w:r>
    </w:p>
  </w:endnote>
  <w:endnote w:type="continuationSeparator" w:id="0">
    <w:p w:rsidR="006C4161" w:rsidRDefault="006C4161" w:rsidP="00062E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ＭＳ 明朝">
    <w:charset w:val="4E"/>
    <w:family w:val="auto"/>
    <w:pitch w:val="variable"/>
    <w:sig w:usb0="E00002FF" w:usb1="6AC7FDFB" w:usb2="00000012" w:usb3="00000000" w:csb0="0002009F" w:csb1="00000000"/>
  </w:font>
  <w:font w:name="American Typewriter">
    <w:altName w:val="Sitka Small"/>
    <w:charset w:val="00"/>
    <w:family w:val="auto"/>
    <w:pitch w:val="variable"/>
    <w:sig w:usb0="00000001" w:usb1="00000019" w:usb2="00000000" w:usb3="00000000" w:csb0="0000011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589" w:rsidRDefault="00D56954" w:rsidP="00B80629">
    <w:pPr>
      <w:pStyle w:val="Footer"/>
      <w:framePr w:wrap="around" w:vAnchor="text" w:hAnchor="margin" w:xAlign="right" w:y="1"/>
      <w:rPr>
        <w:rStyle w:val="PageNumber"/>
      </w:rPr>
    </w:pPr>
    <w:r>
      <w:rPr>
        <w:rStyle w:val="PageNumber"/>
      </w:rPr>
      <w:fldChar w:fldCharType="begin"/>
    </w:r>
    <w:r w:rsidR="004A5589">
      <w:rPr>
        <w:rStyle w:val="PageNumber"/>
      </w:rPr>
      <w:instrText xml:space="preserve">PAGE  </w:instrText>
    </w:r>
    <w:r>
      <w:rPr>
        <w:rStyle w:val="PageNumber"/>
      </w:rPr>
      <w:fldChar w:fldCharType="end"/>
    </w:r>
  </w:p>
  <w:p w:rsidR="004A5589" w:rsidRDefault="004A5589" w:rsidP="009E3C8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589" w:rsidRDefault="00D56954" w:rsidP="00B80629">
    <w:pPr>
      <w:pStyle w:val="Footer"/>
      <w:framePr w:wrap="around" w:vAnchor="text" w:hAnchor="margin" w:xAlign="right" w:y="1"/>
      <w:rPr>
        <w:rStyle w:val="PageNumber"/>
      </w:rPr>
    </w:pPr>
    <w:r>
      <w:rPr>
        <w:rStyle w:val="PageNumber"/>
      </w:rPr>
      <w:fldChar w:fldCharType="begin"/>
    </w:r>
    <w:r w:rsidR="004A5589">
      <w:rPr>
        <w:rStyle w:val="PageNumber"/>
      </w:rPr>
      <w:instrText xml:space="preserve">PAGE  </w:instrText>
    </w:r>
    <w:r>
      <w:rPr>
        <w:rStyle w:val="PageNumber"/>
      </w:rPr>
      <w:fldChar w:fldCharType="separate"/>
    </w:r>
    <w:r w:rsidR="0018388F">
      <w:rPr>
        <w:rStyle w:val="PageNumber"/>
        <w:noProof/>
      </w:rPr>
      <w:t>1</w:t>
    </w:r>
    <w:r>
      <w:rPr>
        <w:rStyle w:val="PageNumber"/>
      </w:rPr>
      <w:fldChar w:fldCharType="end"/>
    </w:r>
  </w:p>
  <w:p w:rsidR="004A5589" w:rsidRDefault="004A5589" w:rsidP="009E3C8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161" w:rsidRDefault="006C4161" w:rsidP="00062E31">
      <w:r>
        <w:separator/>
      </w:r>
    </w:p>
  </w:footnote>
  <w:footnote w:type="continuationSeparator" w:id="0">
    <w:p w:rsidR="006C4161" w:rsidRDefault="006C4161" w:rsidP="00062E31">
      <w:r>
        <w:continuationSeparator/>
      </w:r>
    </w:p>
  </w:footnote>
  <w:footnote w:id="1">
    <w:p w:rsidR="004A5589" w:rsidRPr="008B459E" w:rsidRDefault="004A5589" w:rsidP="008B459E">
      <w:pPr>
        <w:widowControl w:val="0"/>
        <w:autoSpaceDE w:val="0"/>
        <w:autoSpaceDN w:val="0"/>
        <w:adjustRightInd w:val="0"/>
        <w:rPr>
          <w:rFonts w:ascii="Times New Roman" w:hAnsi="Times New Roman"/>
          <w:color w:val="000000"/>
        </w:rPr>
      </w:pPr>
      <w:r w:rsidRPr="008B459E">
        <w:rPr>
          <w:rStyle w:val="FootnoteReference"/>
          <w:rFonts w:ascii="Times New Roman" w:hAnsi="Times New Roman"/>
        </w:rPr>
        <w:footnoteRef/>
      </w:r>
      <w:r w:rsidRPr="008B459E">
        <w:rPr>
          <w:rFonts w:ascii="Times New Roman" w:hAnsi="Times New Roman"/>
        </w:rPr>
        <w:t xml:space="preserve"> </w:t>
      </w:r>
      <w:r w:rsidRPr="008B459E">
        <w:rPr>
          <w:rFonts w:ascii="Times New Roman" w:hAnsi="Times New Roman"/>
          <w:color w:val="000000"/>
        </w:rPr>
        <w:t>This work was supported by the National Science Foundation grant DRL-1420008, a James S.</w:t>
      </w:r>
      <w:r>
        <w:rPr>
          <w:rFonts w:ascii="Times New Roman" w:hAnsi="Times New Roman"/>
          <w:color w:val="000000"/>
        </w:rPr>
        <w:t xml:space="preserve"> </w:t>
      </w:r>
      <w:r w:rsidRPr="008B459E">
        <w:rPr>
          <w:rFonts w:ascii="Times New Roman" w:hAnsi="Times New Roman"/>
          <w:color w:val="000000"/>
        </w:rPr>
        <w:t>McDonnell Scholar Award to JRA.</w:t>
      </w:r>
      <w:r>
        <w:rPr>
          <w:rFonts w:ascii="Times New Roman" w:hAnsi="Times New Roman"/>
          <w:color w:val="000000"/>
        </w:rPr>
        <w:t xml:space="preserve"> We thank Lynne Reder for her comments on the paper.  </w:t>
      </w:r>
      <w:r w:rsidRPr="008B459E">
        <w:rPr>
          <w:rFonts w:ascii="Times New Roman" w:hAnsi="Times New Roman"/>
          <w:color w:val="000000"/>
        </w:rPr>
        <w:t>The analyses and models in this paper can be obtained at</w:t>
      </w:r>
      <w:r>
        <w:rPr>
          <w:rFonts w:ascii="Times New Roman" w:hAnsi="Times New Roman"/>
          <w:color w:val="000000"/>
        </w:rPr>
        <w:t xml:space="preserve"> </w:t>
      </w:r>
      <w:r w:rsidR="0018388F" w:rsidRPr="0018388F">
        <w:t>http://act-r.psy.cmu.edu/?post_type=publications&amp;p=21105</w:t>
      </w:r>
      <w:r>
        <w:t>.</w:t>
      </w:r>
    </w:p>
  </w:footnote>
  <w:footnote w:id="2">
    <w:p w:rsidR="004A5589" w:rsidRDefault="004A5589">
      <w:pPr>
        <w:pStyle w:val="FootnoteText"/>
      </w:pPr>
      <w:r>
        <w:rPr>
          <w:rStyle w:val="FootnoteReference"/>
        </w:rPr>
        <w:footnoteRef/>
      </w:r>
      <w:r>
        <w:t xml:space="preserve"> </w:t>
      </w:r>
      <w:r>
        <w:rPr>
          <w:rFonts w:ascii="Times New Roman" w:hAnsi="Times New Roman"/>
          <w:color w:val="000000"/>
        </w:rPr>
        <w:t>We used a constant set of bump magnitudes estimated from the simultaneous fit to both experiments.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DFCC9B2"/>
    <w:lvl w:ilvl="0">
      <w:start w:val="1"/>
      <w:numFmt w:val="decimal"/>
      <w:lvlText w:val="%1."/>
      <w:lvlJc w:val="left"/>
      <w:pPr>
        <w:tabs>
          <w:tab w:val="num" w:pos="360"/>
        </w:tabs>
        <w:ind w:left="360" w:hanging="360"/>
      </w:pPr>
      <w:rPr>
        <w:b/>
        <w:i w:val="0"/>
      </w:rPr>
    </w:lvl>
  </w:abstractNum>
  <w:abstractNum w:abstractNumId="1">
    <w:nsid w:val="09054329"/>
    <w:multiLevelType w:val="hybridMultilevel"/>
    <w:tmpl w:val="46E416F4"/>
    <w:lvl w:ilvl="0" w:tplc="43C435B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A63AFA"/>
    <w:multiLevelType w:val="hybridMultilevel"/>
    <w:tmpl w:val="F4BC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36B36"/>
    <w:multiLevelType w:val="hybridMultilevel"/>
    <w:tmpl w:val="89B8F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63727B"/>
    <w:multiLevelType w:val="hybridMultilevel"/>
    <w:tmpl w:val="AE50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C581D"/>
    <w:multiLevelType w:val="multilevel"/>
    <w:tmpl w:val="46E416F4"/>
    <w:lvl w:ilvl="0">
      <w:start w:val="1"/>
      <w:numFmt w:val="decimal"/>
      <w:lvlText w:val="%1."/>
      <w:lvlJc w:val="left"/>
      <w:pPr>
        <w:ind w:left="1680" w:hanging="9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33B443BB"/>
    <w:multiLevelType w:val="hybridMultilevel"/>
    <w:tmpl w:val="65029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92761"/>
    <w:multiLevelType w:val="hybridMultilevel"/>
    <w:tmpl w:val="CBE0D5A4"/>
    <w:lvl w:ilvl="0" w:tplc="CA188E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987BD3"/>
    <w:multiLevelType w:val="hybridMultilevel"/>
    <w:tmpl w:val="5F7A21F2"/>
    <w:lvl w:ilvl="0" w:tplc="D0FC0C84">
      <w:start w:val="1"/>
      <w:numFmt w:val="decimal"/>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BA4847"/>
    <w:multiLevelType w:val="hybridMultilevel"/>
    <w:tmpl w:val="0D1EA2CC"/>
    <w:lvl w:ilvl="0" w:tplc="76DE8E3A">
      <w:start w:val="1"/>
      <w:numFmt w:val="decimal"/>
      <w:lvlText w:val="%1."/>
      <w:lvlJc w:val="left"/>
      <w:pPr>
        <w:ind w:left="720"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46F1445"/>
    <w:multiLevelType w:val="multilevel"/>
    <w:tmpl w:val="5560B9D2"/>
    <w:lvl w:ilvl="0">
      <w:start w:val="1"/>
      <w:numFmt w:val="decimal"/>
      <w:lvlText w:val="%1."/>
      <w:lvlJc w:val="left"/>
      <w:pPr>
        <w:ind w:left="1740" w:hanging="10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45627447"/>
    <w:multiLevelType w:val="hybridMultilevel"/>
    <w:tmpl w:val="78141C92"/>
    <w:lvl w:ilvl="0" w:tplc="3D925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7647E4F"/>
    <w:multiLevelType w:val="hybridMultilevel"/>
    <w:tmpl w:val="F4BC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C2536"/>
    <w:multiLevelType w:val="multilevel"/>
    <w:tmpl w:val="D7347A9C"/>
    <w:lvl w:ilvl="0">
      <w:start w:val="1"/>
      <w:numFmt w:val="decimal"/>
      <w:lvlText w:val="%1."/>
      <w:lvlJc w:val="left"/>
      <w:pPr>
        <w:ind w:left="720" w:firstLine="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DB55ABE"/>
    <w:multiLevelType w:val="multilevel"/>
    <w:tmpl w:val="650291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DDF1AFC"/>
    <w:multiLevelType w:val="hybridMultilevel"/>
    <w:tmpl w:val="D7347A9C"/>
    <w:lvl w:ilvl="0" w:tplc="76DE8E3A">
      <w:start w:val="1"/>
      <w:numFmt w:val="decimal"/>
      <w:lvlText w:val="%1."/>
      <w:lvlJc w:val="left"/>
      <w:pPr>
        <w:ind w:left="72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B13B59"/>
    <w:multiLevelType w:val="hybridMultilevel"/>
    <w:tmpl w:val="822C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5548FB"/>
    <w:multiLevelType w:val="hybridMultilevel"/>
    <w:tmpl w:val="F82A0C72"/>
    <w:lvl w:ilvl="0" w:tplc="76DE8E3A">
      <w:start w:val="1"/>
      <w:numFmt w:val="decimal"/>
      <w:lvlText w:val="%1."/>
      <w:lvlJc w:val="left"/>
      <w:pPr>
        <w:ind w:left="720"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68F714F4"/>
    <w:multiLevelType w:val="multilevel"/>
    <w:tmpl w:val="AE50AB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932780C"/>
    <w:multiLevelType w:val="multilevel"/>
    <w:tmpl w:val="78141C9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D884046"/>
    <w:multiLevelType w:val="hybridMultilevel"/>
    <w:tmpl w:val="0030B020"/>
    <w:lvl w:ilvl="0" w:tplc="0ECCE63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5A4563"/>
    <w:multiLevelType w:val="hybridMultilevel"/>
    <w:tmpl w:val="5560B9D2"/>
    <w:lvl w:ilvl="0" w:tplc="BA6EA4E4">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E5E6A0E"/>
    <w:multiLevelType w:val="multilevel"/>
    <w:tmpl w:val="0D1EA2CC"/>
    <w:lvl w:ilvl="0">
      <w:start w:val="1"/>
      <w:numFmt w:val="decimal"/>
      <w:lvlText w:val="%1."/>
      <w:lvlJc w:val="left"/>
      <w:pPr>
        <w:ind w:left="72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4"/>
  </w:num>
  <w:num w:numId="2">
    <w:abstractNumId w:val="18"/>
  </w:num>
  <w:num w:numId="3">
    <w:abstractNumId w:val="7"/>
  </w:num>
  <w:num w:numId="4">
    <w:abstractNumId w:val="11"/>
  </w:num>
  <w:num w:numId="5">
    <w:abstractNumId w:val="19"/>
  </w:num>
  <w:num w:numId="6">
    <w:abstractNumId w:val="9"/>
  </w:num>
  <w:num w:numId="7">
    <w:abstractNumId w:val="21"/>
  </w:num>
  <w:num w:numId="8">
    <w:abstractNumId w:val="10"/>
  </w:num>
  <w:num w:numId="9">
    <w:abstractNumId w:val="15"/>
  </w:num>
  <w:num w:numId="10">
    <w:abstractNumId w:val="13"/>
  </w:num>
  <w:num w:numId="11">
    <w:abstractNumId w:val="8"/>
  </w:num>
  <w:num w:numId="12">
    <w:abstractNumId w:val="12"/>
  </w:num>
  <w:num w:numId="13">
    <w:abstractNumId w:val="0"/>
  </w:num>
  <w:num w:numId="14">
    <w:abstractNumId w:val="16"/>
  </w:num>
  <w:num w:numId="15">
    <w:abstractNumId w:val="6"/>
  </w:num>
  <w:num w:numId="16">
    <w:abstractNumId w:val="14"/>
  </w:num>
  <w:num w:numId="17">
    <w:abstractNumId w:val="20"/>
  </w:num>
  <w:num w:numId="18">
    <w:abstractNumId w:val="22"/>
  </w:num>
  <w:num w:numId="19">
    <w:abstractNumId w:val="17"/>
  </w:num>
  <w:num w:numId="20">
    <w:abstractNumId w:val="2"/>
  </w:num>
  <w:num w:numId="21">
    <w:abstractNumId w:val="1"/>
  </w:num>
  <w:num w:numId="22">
    <w:abstractNumId w:val="5"/>
  </w:num>
  <w:num w:numId="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lmer Borst">
    <w15:presenceInfo w15:providerId="Windows Live" w15:userId="84ef7bdd-8971-4f85-b01b-eae87501b40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FELayout/>
  </w:compat>
  <w:rsids>
    <w:rsidRoot w:val="00B72AD1"/>
    <w:rsid w:val="00000597"/>
    <w:rsid w:val="00006403"/>
    <w:rsid w:val="00010041"/>
    <w:rsid w:val="00010534"/>
    <w:rsid w:val="0001464C"/>
    <w:rsid w:val="00015DFE"/>
    <w:rsid w:val="00016C0D"/>
    <w:rsid w:val="00017C19"/>
    <w:rsid w:val="00025D34"/>
    <w:rsid w:val="00030256"/>
    <w:rsid w:val="00030376"/>
    <w:rsid w:val="000304C7"/>
    <w:rsid w:val="00030C47"/>
    <w:rsid w:val="00031FB5"/>
    <w:rsid w:val="00032DEF"/>
    <w:rsid w:val="00040183"/>
    <w:rsid w:val="000451A4"/>
    <w:rsid w:val="00045592"/>
    <w:rsid w:val="000467A9"/>
    <w:rsid w:val="00046CC2"/>
    <w:rsid w:val="00046CE1"/>
    <w:rsid w:val="000475A5"/>
    <w:rsid w:val="000539EF"/>
    <w:rsid w:val="0005497F"/>
    <w:rsid w:val="00054A3E"/>
    <w:rsid w:val="000560FA"/>
    <w:rsid w:val="00061FCC"/>
    <w:rsid w:val="00062E31"/>
    <w:rsid w:val="00065BA9"/>
    <w:rsid w:val="0006664E"/>
    <w:rsid w:val="00066DAC"/>
    <w:rsid w:val="000707D2"/>
    <w:rsid w:val="00070843"/>
    <w:rsid w:val="000714E6"/>
    <w:rsid w:val="00072A46"/>
    <w:rsid w:val="00073C24"/>
    <w:rsid w:val="000748BB"/>
    <w:rsid w:val="00074A77"/>
    <w:rsid w:val="00074B99"/>
    <w:rsid w:val="000766CD"/>
    <w:rsid w:val="00076E59"/>
    <w:rsid w:val="00082381"/>
    <w:rsid w:val="0008519C"/>
    <w:rsid w:val="0009200C"/>
    <w:rsid w:val="00092483"/>
    <w:rsid w:val="00093C4B"/>
    <w:rsid w:val="000A033B"/>
    <w:rsid w:val="000A1107"/>
    <w:rsid w:val="000A1F9E"/>
    <w:rsid w:val="000A4080"/>
    <w:rsid w:val="000B108E"/>
    <w:rsid w:val="000B1776"/>
    <w:rsid w:val="000B5726"/>
    <w:rsid w:val="000B6469"/>
    <w:rsid w:val="000C07DE"/>
    <w:rsid w:val="000C14AF"/>
    <w:rsid w:val="000C2BB3"/>
    <w:rsid w:val="000C3FFE"/>
    <w:rsid w:val="000C4F32"/>
    <w:rsid w:val="000C64B8"/>
    <w:rsid w:val="000C6C8D"/>
    <w:rsid w:val="000C7049"/>
    <w:rsid w:val="000C73E9"/>
    <w:rsid w:val="000C7888"/>
    <w:rsid w:val="000D0466"/>
    <w:rsid w:val="000D1230"/>
    <w:rsid w:val="000D157D"/>
    <w:rsid w:val="000D1673"/>
    <w:rsid w:val="000D16FC"/>
    <w:rsid w:val="000D1BAB"/>
    <w:rsid w:val="000D2D6F"/>
    <w:rsid w:val="000D539B"/>
    <w:rsid w:val="000D6DC5"/>
    <w:rsid w:val="000D6F5C"/>
    <w:rsid w:val="000E23B5"/>
    <w:rsid w:val="000E2752"/>
    <w:rsid w:val="000E2B7E"/>
    <w:rsid w:val="000F0A6D"/>
    <w:rsid w:val="000F477B"/>
    <w:rsid w:val="000F4E1A"/>
    <w:rsid w:val="000F6C7E"/>
    <w:rsid w:val="000F7283"/>
    <w:rsid w:val="000F73C5"/>
    <w:rsid w:val="0010053E"/>
    <w:rsid w:val="001018F3"/>
    <w:rsid w:val="00102875"/>
    <w:rsid w:val="00102A28"/>
    <w:rsid w:val="00102A6D"/>
    <w:rsid w:val="001037B3"/>
    <w:rsid w:val="00104434"/>
    <w:rsid w:val="00105432"/>
    <w:rsid w:val="00107C58"/>
    <w:rsid w:val="00107F0D"/>
    <w:rsid w:val="001135B3"/>
    <w:rsid w:val="0012081A"/>
    <w:rsid w:val="001216E3"/>
    <w:rsid w:val="0012432C"/>
    <w:rsid w:val="001262CC"/>
    <w:rsid w:val="0012796B"/>
    <w:rsid w:val="0013035F"/>
    <w:rsid w:val="001316DB"/>
    <w:rsid w:val="001340D8"/>
    <w:rsid w:val="00134E9C"/>
    <w:rsid w:val="00136411"/>
    <w:rsid w:val="001372D7"/>
    <w:rsid w:val="00140222"/>
    <w:rsid w:val="00141006"/>
    <w:rsid w:val="0014492B"/>
    <w:rsid w:val="001525DC"/>
    <w:rsid w:val="00154C03"/>
    <w:rsid w:val="001551C7"/>
    <w:rsid w:val="00156087"/>
    <w:rsid w:val="0015732E"/>
    <w:rsid w:val="0016320A"/>
    <w:rsid w:val="001651F1"/>
    <w:rsid w:val="00166183"/>
    <w:rsid w:val="001665D2"/>
    <w:rsid w:val="001665D7"/>
    <w:rsid w:val="0016798F"/>
    <w:rsid w:val="00167AFD"/>
    <w:rsid w:val="001711A0"/>
    <w:rsid w:val="001743C6"/>
    <w:rsid w:val="00175B44"/>
    <w:rsid w:val="00180B3C"/>
    <w:rsid w:val="00181927"/>
    <w:rsid w:val="001827E1"/>
    <w:rsid w:val="0018388F"/>
    <w:rsid w:val="0018651F"/>
    <w:rsid w:val="0018721A"/>
    <w:rsid w:val="0019031E"/>
    <w:rsid w:val="00193F93"/>
    <w:rsid w:val="001970EA"/>
    <w:rsid w:val="001A17B8"/>
    <w:rsid w:val="001A26DF"/>
    <w:rsid w:val="001A334C"/>
    <w:rsid w:val="001A6E24"/>
    <w:rsid w:val="001B002E"/>
    <w:rsid w:val="001B0860"/>
    <w:rsid w:val="001B1060"/>
    <w:rsid w:val="001B597E"/>
    <w:rsid w:val="001C7EC9"/>
    <w:rsid w:val="001D2D44"/>
    <w:rsid w:val="001E49D6"/>
    <w:rsid w:val="001E5496"/>
    <w:rsid w:val="001E7D52"/>
    <w:rsid w:val="001F0C4C"/>
    <w:rsid w:val="001F1F30"/>
    <w:rsid w:val="001F1F79"/>
    <w:rsid w:val="001F2E94"/>
    <w:rsid w:val="001F4CE1"/>
    <w:rsid w:val="001F50F3"/>
    <w:rsid w:val="001F523D"/>
    <w:rsid w:val="001F5536"/>
    <w:rsid w:val="0020035E"/>
    <w:rsid w:val="0020041C"/>
    <w:rsid w:val="002005FB"/>
    <w:rsid w:val="0020288B"/>
    <w:rsid w:val="0020392E"/>
    <w:rsid w:val="00210FB9"/>
    <w:rsid w:val="00211A5A"/>
    <w:rsid w:val="00212AD6"/>
    <w:rsid w:val="00220B62"/>
    <w:rsid w:val="002234DE"/>
    <w:rsid w:val="002247CD"/>
    <w:rsid w:val="00225E9D"/>
    <w:rsid w:val="00226AD7"/>
    <w:rsid w:val="00226E02"/>
    <w:rsid w:val="00232B04"/>
    <w:rsid w:val="00234DCD"/>
    <w:rsid w:val="002358A3"/>
    <w:rsid w:val="00235B2A"/>
    <w:rsid w:val="00240828"/>
    <w:rsid w:val="0024085D"/>
    <w:rsid w:val="00241459"/>
    <w:rsid w:val="00242C7B"/>
    <w:rsid w:val="002432FE"/>
    <w:rsid w:val="002442F1"/>
    <w:rsid w:val="00246646"/>
    <w:rsid w:val="00247425"/>
    <w:rsid w:val="0024743F"/>
    <w:rsid w:val="002474D3"/>
    <w:rsid w:val="002521AC"/>
    <w:rsid w:val="00253BB0"/>
    <w:rsid w:val="002549B0"/>
    <w:rsid w:val="00255C0A"/>
    <w:rsid w:val="002568A2"/>
    <w:rsid w:val="00256E1B"/>
    <w:rsid w:val="00257AB5"/>
    <w:rsid w:val="002617C7"/>
    <w:rsid w:val="00262FBB"/>
    <w:rsid w:val="00265A4C"/>
    <w:rsid w:val="00267A68"/>
    <w:rsid w:val="0027122E"/>
    <w:rsid w:val="00276503"/>
    <w:rsid w:val="00283749"/>
    <w:rsid w:val="00283B68"/>
    <w:rsid w:val="00291200"/>
    <w:rsid w:val="00293C75"/>
    <w:rsid w:val="00295AB9"/>
    <w:rsid w:val="002974B1"/>
    <w:rsid w:val="002A0A3B"/>
    <w:rsid w:val="002A30F2"/>
    <w:rsid w:val="002A5E3C"/>
    <w:rsid w:val="002A6A98"/>
    <w:rsid w:val="002A752D"/>
    <w:rsid w:val="002B0A5D"/>
    <w:rsid w:val="002B22FA"/>
    <w:rsid w:val="002B289D"/>
    <w:rsid w:val="002B29DC"/>
    <w:rsid w:val="002B2D78"/>
    <w:rsid w:val="002B3BA2"/>
    <w:rsid w:val="002B64DF"/>
    <w:rsid w:val="002B793E"/>
    <w:rsid w:val="002C017B"/>
    <w:rsid w:val="002C11C4"/>
    <w:rsid w:val="002C431B"/>
    <w:rsid w:val="002C47D5"/>
    <w:rsid w:val="002C508E"/>
    <w:rsid w:val="002C55B6"/>
    <w:rsid w:val="002C5BB6"/>
    <w:rsid w:val="002D3069"/>
    <w:rsid w:val="002D5143"/>
    <w:rsid w:val="002D5CA1"/>
    <w:rsid w:val="002E1CF9"/>
    <w:rsid w:val="002E38D3"/>
    <w:rsid w:val="002E3C15"/>
    <w:rsid w:val="002E4EAA"/>
    <w:rsid w:val="002E72A8"/>
    <w:rsid w:val="002F144A"/>
    <w:rsid w:val="002F3A41"/>
    <w:rsid w:val="002F3FB7"/>
    <w:rsid w:val="002F40A4"/>
    <w:rsid w:val="002F5098"/>
    <w:rsid w:val="002F6C7C"/>
    <w:rsid w:val="002F74BB"/>
    <w:rsid w:val="002F759E"/>
    <w:rsid w:val="003009B2"/>
    <w:rsid w:val="003020CC"/>
    <w:rsid w:val="00302304"/>
    <w:rsid w:val="00302FF6"/>
    <w:rsid w:val="00305E51"/>
    <w:rsid w:val="00310D1B"/>
    <w:rsid w:val="003122CA"/>
    <w:rsid w:val="00312319"/>
    <w:rsid w:val="003162B8"/>
    <w:rsid w:val="003217DA"/>
    <w:rsid w:val="00321866"/>
    <w:rsid w:val="00323CC2"/>
    <w:rsid w:val="0032421F"/>
    <w:rsid w:val="003258EC"/>
    <w:rsid w:val="00327350"/>
    <w:rsid w:val="00331EA4"/>
    <w:rsid w:val="00337275"/>
    <w:rsid w:val="003374FA"/>
    <w:rsid w:val="003407D6"/>
    <w:rsid w:val="00340B0A"/>
    <w:rsid w:val="00342E4A"/>
    <w:rsid w:val="0034413B"/>
    <w:rsid w:val="00347424"/>
    <w:rsid w:val="0034772E"/>
    <w:rsid w:val="00350855"/>
    <w:rsid w:val="0035324F"/>
    <w:rsid w:val="00354070"/>
    <w:rsid w:val="003556C2"/>
    <w:rsid w:val="0036004A"/>
    <w:rsid w:val="003624A3"/>
    <w:rsid w:val="00363309"/>
    <w:rsid w:val="003638F7"/>
    <w:rsid w:val="0036469D"/>
    <w:rsid w:val="00365883"/>
    <w:rsid w:val="003701BE"/>
    <w:rsid w:val="00370990"/>
    <w:rsid w:val="00372887"/>
    <w:rsid w:val="003730CF"/>
    <w:rsid w:val="003747AC"/>
    <w:rsid w:val="0037497B"/>
    <w:rsid w:val="00374FD8"/>
    <w:rsid w:val="00376C03"/>
    <w:rsid w:val="0038463D"/>
    <w:rsid w:val="00385A70"/>
    <w:rsid w:val="003919F3"/>
    <w:rsid w:val="00391FE5"/>
    <w:rsid w:val="00394708"/>
    <w:rsid w:val="00394F89"/>
    <w:rsid w:val="00395B97"/>
    <w:rsid w:val="00396359"/>
    <w:rsid w:val="00397132"/>
    <w:rsid w:val="00397C96"/>
    <w:rsid w:val="00397F03"/>
    <w:rsid w:val="003A039D"/>
    <w:rsid w:val="003A03FB"/>
    <w:rsid w:val="003A1A0D"/>
    <w:rsid w:val="003A3D95"/>
    <w:rsid w:val="003A49A5"/>
    <w:rsid w:val="003A4EC4"/>
    <w:rsid w:val="003A57BB"/>
    <w:rsid w:val="003A786F"/>
    <w:rsid w:val="003A796B"/>
    <w:rsid w:val="003B0B49"/>
    <w:rsid w:val="003B10FB"/>
    <w:rsid w:val="003B1F30"/>
    <w:rsid w:val="003B3D74"/>
    <w:rsid w:val="003B5AE1"/>
    <w:rsid w:val="003B65D0"/>
    <w:rsid w:val="003C0E67"/>
    <w:rsid w:val="003C3962"/>
    <w:rsid w:val="003C774E"/>
    <w:rsid w:val="003C7EE4"/>
    <w:rsid w:val="003D11FE"/>
    <w:rsid w:val="003D14B4"/>
    <w:rsid w:val="003D68D2"/>
    <w:rsid w:val="003D7DC6"/>
    <w:rsid w:val="003E12EA"/>
    <w:rsid w:val="003E1C67"/>
    <w:rsid w:val="003E2C05"/>
    <w:rsid w:val="003E4CE9"/>
    <w:rsid w:val="003E5C43"/>
    <w:rsid w:val="003E63A7"/>
    <w:rsid w:val="003E730E"/>
    <w:rsid w:val="003E7AD1"/>
    <w:rsid w:val="003F1655"/>
    <w:rsid w:val="003F236D"/>
    <w:rsid w:val="003F26A8"/>
    <w:rsid w:val="003F38AA"/>
    <w:rsid w:val="003F558A"/>
    <w:rsid w:val="003F73AE"/>
    <w:rsid w:val="00404055"/>
    <w:rsid w:val="00405775"/>
    <w:rsid w:val="0040705F"/>
    <w:rsid w:val="00407243"/>
    <w:rsid w:val="00411E41"/>
    <w:rsid w:val="00415DF0"/>
    <w:rsid w:val="004162FE"/>
    <w:rsid w:val="00416469"/>
    <w:rsid w:val="00416A16"/>
    <w:rsid w:val="004204E8"/>
    <w:rsid w:val="00423D1E"/>
    <w:rsid w:val="00426E3B"/>
    <w:rsid w:val="00430913"/>
    <w:rsid w:val="00432ACD"/>
    <w:rsid w:val="004331AD"/>
    <w:rsid w:val="004334DB"/>
    <w:rsid w:val="00433D7E"/>
    <w:rsid w:val="004356F1"/>
    <w:rsid w:val="00442918"/>
    <w:rsid w:val="00444673"/>
    <w:rsid w:val="004463A7"/>
    <w:rsid w:val="004467A4"/>
    <w:rsid w:val="00446AFC"/>
    <w:rsid w:val="00450385"/>
    <w:rsid w:val="004547BE"/>
    <w:rsid w:val="00457621"/>
    <w:rsid w:val="00457EC1"/>
    <w:rsid w:val="00460EBB"/>
    <w:rsid w:val="00461C76"/>
    <w:rsid w:val="00462CF9"/>
    <w:rsid w:val="00466A03"/>
    <w:rsid w:val="0046711D"/>
    <w:rsid w:val="004708C0"/>
    <w:rsid w:val="00470E83"/>
    <w:rsid w:val="004721E5"/>
    <w:rsid w:val="00474772"/>
    <w:rsid w:val="00475363"/>
    <w:rsid w:val="0047606E"/>
    <w:rsid w:val="004762F3"/>
    <w:rsid w:val="00476368"/>
    <w:rsid w:val="0048082A"/>
    <w:rsid w:val="00482A83"/>
    <w:rsid w:val="00483149"/>
    <w:rsid w:val="00483D05"/>
    <w:rsid w:val="00484D27"/>
    <w:rsid w:val="004866CD"/>
    <w:rsid w:val="00486712"/>
    <w:rsid w:val="0049101A"/>
    <w:rsid w:val="00491387"/>
    <w:rsid w:val="00493134"/>
    <w:rsid w:val="004958A1"/>
    <w:rsid w:val="00495A30"/>
    <w:rsid w:val="0049685B"/>
    <w:rsid w:val="00497277"/>
    <w:rsid w:val="004A0E66"/>
    <w:rsid w:val="004A14CF"/>
    <w:rsid w:val="004A1D62"/>
    <w:rsid w:val="004A5589"/>
    <w:rsid w:val="004A5DA6"/>
    <w:rsid w:val="004A625A"/>
    <w:rsid w:val="004B03F1"/>
    <w:rsid w:val="004B1A3D"/>
    <w:rsid w:val="004C2858"/>
    <w:rsid w:val="004C3DA4"/>
    <w:rsid w:val="004C4EDB"/>
    <w:rsid w:val="004D3642"/>
    <w:rsid w:val="004D3DBA"/>
    <w:rsid w:val="004D45FF"/>
    <w:rsid w:val="004D7DEE"/>
    <w:rsid w:val="004E174E"/>
    <w:rsid w:val="004E2AC8"/>
    <w:rsid w:val="004E4B3D"/>
    <w:rsid w:val="004E6581"/>
    <w:rsid w:val="004E76A4"/>
    <w:rsid w:val="004E7E8F"/>
    <w:rsid w:val="004F0976"/>
    <w:rsid w:val="004F69BE"/>
    <w:rsid w:val="004F7EC0"/>
    <w:rsid w:val="00501681"/>
    <w:rsid w:val="0050214C"/>
    <w:rsid w:val="00506F69"/>
    <w:rsid w:val="00513813"/>
    <w:rsid w:val="005150BF"/>
    <w:rsid w:val="00516460"/>
    <w:rsid w:val="005172C6"/>
    <w:rsid w:val="00520536"/>
    <w:rsid w:val="00522827"/>
    <w:rsid w:val="005253FC"/>
    <w:rsid w:val="0052644F"/>
    <w:rsid w:val="00530672"/>
    <w:rsid w:val="00531FCB"/>
    <w:rsid w:val="0053312D"/>
    <w:rsid w:val="00536A1F"/>
    <w:rsid w:val="00536DF3"/>
    <w:rsid w:val="005400B6"/>
    <w:rsid w:val="00541EA0"/>
    <w:rsid w:val="00544147"/>
    <w:rsid w:val="0054487A"/>
    <w:rsid w:val="0054607F"/>
    <w:rsid w:val="00546413"/>
    <w:rsid w:val="0054643D"/>
    <w:rsid w:val="005464F7"/>
    <w:rsid w:val="005469CA"/>
    <w:rsid w:val="00547699"/>
    <w:rsid w:val="00550495"/>
    <w:rsid w:val="00550B18"/>
    <w:rsid w:val="005517DA"/>
    <w:rsid w:val="0055217F"/>
    <w:rsid w:val="00552DCD"/>
    <w:rsid w:val="00554DFF"/>
    <w:rsid w:val="00555066"/>
    <w:rsid w:val="00557323"/>
    <w:rsid w:val="00557E77"/>
    <w:rsid w:val="00562FDD"/>
    <w:rsid w:val="005634F4"/>
    <w:rsid w:val="00566296"/>
    <w:rsid w:val="00567D90"/>
    <w:rsid w:val="005732A8"/>
    <w:rsid w:val="0057360B"/>
    <w:rsid w:val="005748C3"/>
    <w:rsid w:val="00576107"/>
    <w:rsid w:val="0057700B"/>
    <w:rsid w:val="005806C8"/>
    <w:rsid w:val="00581D14"/>
    <w:rsid w:val="005824C4"/>
    <w:rsid w:val="00583587"/>
    <w:rsid w:val="00584AA6"/>
    <w:rsid w:val="005853FF"/>
    <w:rsid w:val="00585676"/>
    <w:rsid w:val="005861B1"/>
    <w:rsid w:val="005864C1"/>
    <w:rsid w:val="0058695E"/>
    <w:rsid w:val="00592A7E"/>
    <w:rsid w:val="005933B1"/>
    <w:rsid w:val="0059354C"/>
    <w:rsid w:val="00593624"/>
    <w:rsid w:val="005939C6"/>
    <w:rsid w:val="00596434"/>
    <w:rsid w:val="005A1134"/>
    <w:rsid w:val="005A167F"/>
    <w:rsid w:val="005A4222"/>
    <w:rsid w:val="005A67D7"/>
    <w:rsid w:val="005A798F"/>
    <w:rsid w:val="005B0B14"/>
    <w:rsid w:val="005B0F06"/>
    <w:rsid w:val="005B201B"/>
    <w:rsid w:val="005B22B5"/>
    <w:rsid w:val="005B2622"/>
    <w:rsid w:val="005B2BE5"/>
    <w:rsid w:val="005B6341"/>
    <w:rsid w:val="005B7AED"/>
    <w:rsid w:val="005C204E"/>
    <w:rsid w:val="005C41D6"/>
    <w:rsid w:val="005C6E55"/>
    <w:rsid w:val="005D2014"/>
    <w:rsid w:val="005D3C8B"/>
    <w:rsid w:val="005D5765"/>
    <w:rsid w:val="005D5AC2"/>
    <w:rsid w:val="005D5E8D"/>
    <w:rsid w:val="005D7AD0"/>
    <w:rsid w:val="005E1FA6"/>
    <w:rsid w:val="005E3113"/>
    <w:rsid w:val="005E5E8F"/>
    <w:rsid w:val="005E6125"/>
    <w:rsid w:val="005E7489"/>
    <w:rsid w:val="005F00FC"/>
    <w:rsid w:val="005F2AE7"/>
    <w:rsid w:val="005F52F4"/>
    <w:rsid w:val="005F7685"/>
    <w:rsid w:val="0060048A"/>
    <w:rsid w:val="0060381E"/>
    <w:rsid w:val="00604B54"/>
    <w:rsid w:val="00606F46"/>
    <w:rsid w:val="00606F56"/>
    <w:rsid w:val="00607ED0"/>
    <w:rsid w:val="006151EB"/>
    <w:rsid w:val="00615799"/>
    <w:rsid w:val="00615C7F"/>
    <w:rsid w:val="00616C3F"/>
    <w:rsid w:val="00616C49"/>
    <w:rsid w:val="0061783F"/>
    <w:rsid w:val="00620400"/>
    <w:rsid w:val="0062233B"/>
    <w:rsid w:val="0062453E"/>
    <w:rsid w:val="00624562"/>
    <w:rsid w:val="00625BEB"/>
    <w:rsid w:val="00631059"/>
    <w:rsid w:val="006329E3"/>
    <w:rsid w:val="00644C64"/>
    <w:rsid w:val="00644EE4"/>
    <w:rsid w:val="006458D2"/>
    <w:rsid w:val="006503D3"/>
    <w:rsid w:val="00650C7F"/>
    <w:rsid w:val="006510C4"/>
    <w:rsid w:val="00652828"/>
    <w:rsid w:val="00653205"/>
    <w:rsid w:val="00654224"/>
    <w:rsid w:val="00654EE2"/>
    <w:rsid w:val="00656680"/>
    <w:rsid w:val="00657012"/>
    <w:rsid w:val="00657240"/>
    <w:rsid w:val="0066170B"/>
    <w:rsid w:val="00664F7B"/>
    <w:rsid w:val="006652C0"/>
    <w:rsid w:val="006662D6"/>
    <w:rsid w:val="0066688F"/>
    <w:rsid w:val="00667FE2"/>
    <w:rsid w:val="00670B83"/>
    <w:rsid w:val="00671E9E"/>
    <w:rsid w:val="00672468"/>
    <w:rsid w:val="00672AB1"/>
    <w:rsid w:val="0067493B"/>
    <w:rsid w:val="006757BA"/>
    <w:rsid w:val="00677920"/>
    <w:rsid w:val="006802EC"/>
    <w:rsid w:val="0068173D"/>
    <w:rsid w:val="00681741"/>
    <w:rsid w:val="006870E9"/>
    <w:rsid w:val="00693671"/>
    <w:rsid w:val="006A051D"/>
    <w:rsid w:val="006A44C2"/>
    <w:rsid w:val="006A5B28"/>
    <w:rsid w:val="006B06BB"/>
    <w:rsid w:val="006B1A86"/>
    <w:rsid w:val="006B5073"/>
    <w:rsid w:val="006B5CD7"/>
    <w:rsid w:val="006B64B4"/>
    <w:rsid w:val="006C0E56"/>
    <w:rsid w:val="006C2EEB"/>
    <w:rsid w:val="006C4161"/>
    <w:rsid w:val="006C6422"/>
    <w:rsid w:val="006C7F19"/>
    <w:rsid w:val="006D28FA"/>
    <w:rsid w:val="006D3C4B"/>
    <w:rsid w:val="006E1A98"/>
    <w:rsid w:val="006E258B"/>
    <w:rsid w:val="006E5350"/>
    <w:rsid w:val="006E637F"/>
    <w:rsid w:val="006E63CD"/>
    <w:rsid w:val="006F0557"/>
    <w:rsid w:val="006F5B39"/>
    <w:rsid w:val="006F6D60"/>
    <w:rsid w:val="00701F24"/>
    <w:rsid w:val="007027A2"/>
    <w:rsid w:val="00702803"/>
    <w:rsid w:val="007071A6"/>
    <w:rsid w:val="00713731"/>
    <w:rsid w:val="0071455E"/>
    <w:rsid w:val="00717690"/>
    <w:rsid w:val="007200FA"/>
    <w:rsid w:val="00720D53"/>
    <w:rsid w:val="007242ED"/>
    <w:rsid w:val="00724DC8"/>
    <w:rsid w:val="0072642E"/>
    <w:rsid w:val="00737787"/>
    <w:rsid w:val="007407A9"/>
    <w:rsid w:val="00740C4D"/>
    <w:rsid w:val="007434B4"/>
    <w:rsid w:val="00743A34"/>
    <w:rsid w:val="00744979"/>
    <w:rsid w:val="007452FD"/>
    <w:rsid w:val="00747A94"/>
    <w:rsid w:val="007506D7"/>
    <w:rsid w:val="00754651"/>
    <w:rsid w:val="00760FE1"/>
    <w:rsid w:val="007612A0"/>
    <w:rsid w:val="0076179A"/>
    <w:rsid w:val="00763402"/>
    <w:rsid w:val="00766385"/>
    <w:rsid w:val="007677CD"/>
    <w:rsid w:val="00774D5D"/>
    <w:rsid w:val="007763B8"/>
    <w:rsid w:val="00780E0C"/>
    <w:rsid w:val="0078102E"/>
    <w:rsid w:val="00783307"/>
    <w:rsid w:val="0078359A"/>
    <w:rsid w:val="00783A67"/>
    <w:rsid w:val="007930EB"/>
    <w:rsid w:val="00794B8B"/>
    <w:rsid w:val="0079529A"/>
    <w:rsid w:val="007955C9"/>
    <w:rsid w:val="007974F9"/>
    <w:rsid w:val="007A05AB"/>
    <w:rsid w:val="007A1ECB"/>
    <w:rsid w:val="007A2F5F"/>
    <w:rsid w:val="007A3338"/>
    <w:rsid w:val="007A5D5B"/>
    <w:rsid w:val="007A6B60"/>
    <w:rsid w:val="007B3180"/>
    <w:rsid w:val="007B58CB"/>
    <w:rsid w:val="007B5D5E"/>
    <w:rsid w:val="007B78CB"/>
    <w:rsid w:val="007C0DCB"/>
    <w:rsid w:val="007C4EC0"/>
    <w:rsid w:val="007C54B9"/>
    <w:rsid w:val="007C6597"/>
    <w:rsid w:val="007D0246"/>
    <w:rsid w:val="007D1772"/>
    <w:rsid w:val="007D2E03"/>
    <w:rsid w:val="007D3B30"/>
    <w:rsid w:val="007D3C66"/>
    <w:rsid w:val="007E3099"/>
    <w:rsid w:val="007E4DAF"/>
    <w:rsid w:val="007E6783"/>
    <w:rsid w:val="007E7A21"/>
    <w:rsid w:val="007F01D5"/>
    <w:rsid w:val="007F28FB"/>
    <w:rsid w:val="007F37DC"/>
    <w:rsid w:val="007F3CA3"/>
    <w:rsid w:val="007F537B"/>
    <w:rsid w:val="007F74C9"/>
    <w:rsid w:val="00801C59"/>
    <w:rsid w:val="008028DA"/>
    <w:rsid w:val="008034CF"/>
    <w:rsid w:val="00806239"/>
    <w:rsid w:val="00811132"/>
    <w:rsid w:val="00817276"/>
    <w:rsid w:val="00817BE9"/>
    <w:rsid w:val="00821F72"/>
    <w:rsid w:val="00824065"/>
    <w:rsid w:val="00824C07"/>
    <w:rsid w:val="00830ED2"/>
    <w:rsid w:val="0083264F"/>
    <w:rsid w:val="00832D5E"/>
    <w:rsid w:val="00832F99"/>
    <w:rsid w:val="00835F0A"/>
    <w:rsid w:val="00840350"/>
    <w:rsid w:val="00841507"/>
    <w:rsid w:val="00841DBC"/>
    <w:rsid w:val="0084333B"/>
    <w:rsid w:val="00851219"/>
    <w:rsid w:val="00853F24"/>
    <w:rsid w:val="0085518C"/>
    <w:rsid w:val="0085685C"/>
    <w:rsid w:val="00860D16"/>
    <w:rsid w:val="00860D55"/>
    <w:rsid w:val="00860DE7"/>
    <w:rsid w:val="00862F1D"/>
    <w:rsid w:val="00866BC6"/>
    <w:rsid w:val="008670F4"/>
    <w:rsid w:val="00867D81"/>
    <w:rsid w:val="008718BE"/>
    <w:rsid w:val="00873546"/>
    <w:rsid w:val="008743BB"/>
    <w:rsid w:val="008773FB"/>
    <w:rsid w:val="00877735"/>
    <w:rsid w:val="00883575"/>
    <w:rsid w:val="00883A28"/>
    <w:rsid w:val="00884CDB"/>
    <w:rsid w:val="00887CB1"/>
    <w:rsid w:val="00890E42"/>
    <w:rsid w:val="008911F2"/>
    <w:rsid w:val="0089160A"/>
    <w:rsid w:val="0089233E"/>
    <w:rsid w:val="008932F0"/>
    <w:rsid w:val="00895384"/>
    <w:rsid w:val="00896431"/>
    <w:rsid w:val="008A690A"/>
    <w:rsid w:val="008A6C82"/>
    <w:rsid w:val="008B0755"/>
    <w:rsid w:val="008B459E"/>
    <w:rsid w:val="008C0BA5"/>
    <w:rsid w:val="008C2716"/>
    <w:rsid w:val="008C39A1"/>
    <w:rsid w:val="008C43A7"/>
    <w:rsid w:val="008D12AB"/>
    <w:rsid w:val="008D1520"/>
    <w:rsid w:val="008D1B05"/>
    <w:rsid w:val="008D2EAB"/>
    <w:rsid w:val="008D367A"/>
    <w:rsid w:val="008D4A37"/>
    <w:rsid w:val="008D4FBE"/>
    <w:rsid w:val="008E05A3"/>
    <w:rsid w:val="008E2AE9"/>
    <w:rsid w:val="008E532E"/>
    <w:rsid w:val="008E53D1"/>
    <w:rsid w:val="008F00B6"/>
    <w:rsid w:val="008F2A18"/>
    <w:rsid w:val="008F2BCB"/>
    <w:rsid w:val="008F3B18"/>
    <w:rsid w:val="008F475D"/>
    <w:rsid w:val="008F4D97"/>
    <w:rsid w:val="008F5CDC"/>
    <w:rsid w:val="008F62B4"/>
    <w:rsid w:val="008F72DB"/>
    <w:rsid w:val="008F77E9"/>
    <w:rsid w:val="00900269"/>
    <w:rsid w:val="0090042C"/>
    <w:rsid w:val="009032CD"/>
    <w:rsid w:val="009073F7"/>
    <w:rsid w:val="009112F1"/>
    <w:rsid w:val="00911520"/>
    <w:rsid w:val="00911873"/>
    <w:rsid w:val="00912D72"/>
    <w:rsid w:val="00914725"/>
    <w:rsid w:val="00914862"/>
    <w:rsid w:val="00914A05"/>
    <w:rsid w:val="00917B49"/>
    <w:rsid w:val="009201B5"/>
    <w:rsid w:val="00921643"/>
    <w:rsid w:val="00922252"/>
    <w:rsid w:val="00924041"/>
    <w:rsid w:val="0092772E"/>
    <w:rsid w:val="00930B0A"/>
    <w:rsid w:val="009328F0"/>
    <w:rsid w:val="00932BA1"/>
    <w:rsid w:val="00933DAE"/>
    <w:rsid w:val="00935608"/>
    <w:rsid w:val="00942943"/>
    <w:rsid w:val="0094317B"/>
    <w:rsid w:val="009431B6"/>
    <w:rsid w:val="0094371C"/>
    <w:rsid w:val="00947A70"/>
    <w:rsid w:val="00950EF4"/>
    <w:rsid w:val="009512CC"/>
    <w:rsid w:val="009519FE"/>
    <w:rsid w:val="00951E7D"/>
    <w:rsid w:val="00953123"/>
    <w:rsid w:val="00953DE8"/>
    <w:rsid w:val="0096046F"/>
    <w:rsid w:val="00966191"/>
    <w:rsid w:val="0096664E"/>
    <w:rsid w:val="00967D29"/>
    <w:rsid w:val="00967FAA"/>
    <w:rsid w:val="0097258D"/>
    <w:rsid w:val="00972D5E"/>
    <w:rsid w:val="00973303"/>
    <w:rsid w:val="00974EBD"/>
    <w:rsid w:val="009807FC"/>
    <w:rsid w:val="0098192D"/>
    <w:rsid w:val="00982BBD"/>
    <w:rsid w:val="009831DB"/>
    <w:rsid w:val="009873CC"/>
    <w:rsid w:val="00987771"/>
    <w:rsid w:val="00987CD5"/>
    <w:rsid w:val="00991AE5"/>
    <w:rsid w:val="00991EC2"/>
    <w:rsid w:val="009927AC"/>
    <w:rsid w:val="00993A0D"/>
    <w:rsid w:val="00993A95"/>
    <w:rsid w:val="00994EED"/>
    <w:rsid w:val="009954C9"/>
    <w:rsid w:val="009A0585"/>
    <w:rsid w:val="009A3F14"/>
    <w:rsid w:val="009A495F"/>
    <w:rsid w:val="009A5550"/>
    <w:rsid w:val="009A5E9A"/>
    <w:rsid w:val="009A7FD0"/>
    <w:rsid w:val="009B03BA"/>
    <w:rsid w:val="009B7CB0"/>
    <w:rsid w:val="009C1A91"/>
    <w:rsid w:val="009C545E"/>
    <w:rsid w:val="009C69BD"/>
    <w:rsid w:val="009C7108"/>
    <w:rsid w:val="009C754F"/>
    <w:rsid w:val="009D1704"/>
    <w:rsid w:val="009D2336"/>
    <w:rsid w:val="009D27C7"/>
    <w:rsid w:val="009D34A2"/>
    <w:rsid w:val="009D59F5"/>
    <w:rsid w:val="009E0491"/>
    <w:rsid w:val="009E0708"/>
    <w:rsid w:val="009E13F8"/>
    <w:rsid w:val="009E193E"/>
    <w:rsid w:val="009E3301"/>
    <w:rsid w:val="009E3C8E"/>
    <w:rsid w:val="009E437A"/>
    <w:rsid w:val="009E4F27"/>
    <w:rsid w:val="009E5332"/>
    <w:rsid w:val="009E6109"/>
    <w:rsid w:val="009F0234"/>
    <w:rsid w:val="009F1B99"/>
    <w:rsid w:val="009F1C1E"/>
    <w:rsid w:val="009F2991"/>
    <w:rsid w:val="009F2D52"/>
    <w:rsid w:val="009F472B"/>
    <w:rsid w:val="00A05F46"/>
    <w:rsid w:val="00A06071"/>
    <w:rsid w:val="00A07210"/>
    <w:rsid w:val="00A07F55"/>
    <w:rsid w:val="00A1234C"/>
    <w:rsid w:val="00A12781"/>
    <w:rsid w:val="00A12E4B"/>
    <w:rsid w:val="00A1354A"/>
    <w:rsid w:val="00A13AD7"/>
    <w:rsid w:val="00A15E12"/>
    <w:rsid w:val="00A16001"/>
    <w:rsid w:val="00A20DB9"/>
    <w:rsid w:val="00A21A59"/>
    <w:rsid w:val="00A22078"/>
    <w:rsid w:val="00A23E0E"/>
    <w:rsid w:val="00A2604A"/>
    <w:rsid w:val="00A2638C"/>
    <w:rsid w:val="00A26674"/>
    <w:rsid w:val="00A30CD7"/>
    <w:rsid w:val="00A31A9D"/>
    <w:rsid w:val="00A32037"/>
    <w:rsid w:val="00A32A0C"/>
    <w:rsid w:val="00A331F1"/>
    <w:rsid w:val="00A448AD"/>
    <w:rsid w:val="00A46302"/>
    <w:rsid w:val="00A46582"/>
    <w:rsid w:val="00A476C0"/>
    <w:rsid w:val="00A504DD"/>
    <w:rsid w:val="00A5185A"/>
    <w:rsid w:val="00A522C2"/>
    <w:rsid w:val="00A56851"/>
    <w:rsid w:val="00A60765"/>
    <w:rsid w:val="00A60B6F"/>
    <w:rsid w:val="00A6156A"/>
    <w:rsid w:val="00A644E9"/>
    <w:rsid w:val="00A64C41"/>
    <w:rsid w:val="00A65865"/>
    <w:rsid w:val="00A65CBF"/>
    <w:rsid w:val="00A671B8"/>
    <w:rsid w:val="00A70B72"/>
    <w:rsid w:val="00A724D7"/>
    <w:rsid w:val="00A729CD"/>
    <w:rsid w:val="00A72CB7"/>
    <w:rsid w:val="00A739A1"/>
    <w:rsid w:val="00A77D6E"/>
    <w:rsid w:val="00A829A3"/>
    <w:rsid w:val="00A85AE2"/>
    <w:rsid w:val="00A87CEF"/>
    <w:rsid w:val="00A9053A"/>
    <w:rsid w:val="00A92159"/>
    <w:rsid w:val="00A93263"/>
    <w:rsid w:val="00A93BEF"/>
    <w:rsid w:val="00A93BF9"/>
    <w:rsid w:val="00A93DCE"/>
    <w:rsid w:val="00A94621"/>
    <w:rsid w:val="00A960D3"/>
    <w:rsid w:val="00A962D5"/>
    <w:rsid w:val="00A96AFB"/>
    <w:rsid w:val="00AA159C"/>
    <w:rsid w:val="00AA3580"/>
    <w:rsid w:val="00AA3A6B"/>
    <w:rsid w:val="00AA4492"/>
    <w:rsid w:val="00AA4A08"/>
    <w:rsid w:val="00AA5341"/>
    <w:rsid w:val="00AA78C6"/>
    <w:rsid w:val="00AB03B3"/>
    <w:rsid w:val="00AB0558"/>
    <w:rsid w:val="00AB29D7"/>
    <w:rsid w:val="00AB2D63"/>
    <w:rsid w:val="00AB4EEF"/>
    <w:rsid w:val="00AB5209"/>
    <w:rsid w:val="00AC394E"/>
    <w:rsid w:val="00AC5B65"/>
    <w:rsid w:val="00AC6796"/>
    <w:rsid w:val="00AC74BE"/>
    <w:rsid w:val="00AC7545"/>
    <w:rsid w:val="00AD1861"/>
    <w:rsid w:val="00AD4DF4"/>
    <w:rsid w:val="00AE144F"/>
    <w:rsid w:val="00AE1A38"/>
    <w:rsid w:val="00AF0361"/>
    <w:rsid w:val="00AF0380"/>
    <w:rsid w:val="00AF1D81"/>
    <w:rsid w:val="00AF2AC1"/>
    <w:rsid w:val="00AF432A"/>
    <w:rsid w:val="00AF5A89"/>
    <w:rsid w:val="00AF5EEE"/>
    <w:rsid w:val="00B0026D"/>
    <w:rsid w:val="00B016F2"/>
    <w:rsid w:val="00B02401"/>
    <w:rsid w:val="00B0559A"/>
    <w:rsid w:val="00B1082D"/>
    <w:rsid w:val="00B10C69"/>
    <w:rsid w:val="00B14215"/>
    <w:rsid w:val="00B16668"/>
    <w:rsid w:val="00B215B8"/>
    <w:rsid w:val="00B24994"/>
    <w:rsid w:val="00B2700B"/>
    <w:rsid w:val="00B313D7"/>
    <w:rsid w:val="00B3406E"/>
    <w:rsid w:val="00B36959"/>
    <w:rsid w:val="00B3784C"/>
    <w:rsid w:val="00B43DB9"/>
    <w:rsid w:val="00B44661"/>
    <w:rsid w:val="00B447D4"/>
    <w:rsid w:val="00B50C1F"/>
    <w:rsid w:val="00B51C1F"/>
    <w:rsid w:val="00B55EB5"/>
    <w:rsid w:val="00B571F6"/>
    <w:rsid w:val="00B57807"/>
    <w:rsid w:val="00B60141"/>
    <w:rsid w:val="00B60630"/>
    <w:rsid w:val="00B6085F"/>
    <w:rsid w:val="00B60EF1"/>
    <w:rsid w:val="00B644CF"/>
    <w:rsid w:val="00B65493"/>
    <w:rsid w:val="00B6694D"/>
    <w:rsid w:val="00B67725"/>
    <w:rsid w:val="00B709E6"/>
    <w:rsid w:val="00B71965"/>
    <w:rsid w:val="00B7245B"/>
    <w:rsid w:val="00B72AD1"/>
    <w:rsid w:val="00B73B39"/>
    <w:rsid w:val="00B801A6"/>
    <w:rsid w:val="00B80629"/>
    <w:rsid w:val="00B815AF"/>
    <w:rsid w:val="00B817EB"/>
    <w:rsid w:val="00B81869"/>
    <w:rsid w:val="00B85675"/>
    <w:rsid w:val="00B86025"/>
    <w:rsid w:val="00B86D16"/>
    <w:rsid w:val="00B871B4"/>
    <w:rsid w:val="00B87290"/>
    <w:rsid w:val="00B9187E"/>
    <w:rsid w:val="00B94A7A"/>
    <w:rsid w:val="00B968D8"/>
    <w:rsid w:val="00BA2036"/>
    <w:rsid w:val="00BA4215"/>
    <w:rsid w:val="00BA4237"/>
    <w:rsid w:val="00BA601E"/>
    <w:rsid w:val="00BA6CB2"/>
    <w:rsid w:val="00BA7199"/>
    <w:rsid w:val="00BA7FAD"/>
    <w:rsid w:val="00BB221D"/>
    <w:rsid w:val="00BB3395"/>
    <w:rsid w:val="00BB4C0A"/>
    <w:rsid w:val="00BB543E"/>
    <w:rsid w:val="00BB58C7"/>
    <w:rsid w:val="00BB6D91"/>
    <w:rsid w:val="00BB76CD"/>
    <w:rsid w:val="00BC122E"/>
    <w:rsid w:val="00BC22A3"/>
    <w:rsid w:val="00BC3948"/>
    <w:rsid w:val="00BD12F1"/>
    <w:rsid w:val="00BD1ABE"/>
    <w:rsid w:val="00BD20B3"/>
    <w:rsid w:val="00BD2555"/>
    <w:rsid w:val="00BD317B"/>
    <w:rsid w:val="00BD35AC"/>
    <w:rsid w:val="00BD64FE"/>
    <w:rsid w:val="00BD7F87"/>
    <w:rsid w:val="00BE1984"/>
    <w:rsid w:val="00BE4870"/>
    <w:rsid w:val="00BE5BBA"/>
    <w:rsid w:val="00BE64EF"/>
    <w:rsid w:val="00BE6C74"/>
    <w:rsid w:val="00BE6C8D"/>
    <w:rsid w:val="00BE6D3A"/>
    <w:rsid w:val="00BE773A"/>
    <w:rsid w:val="00BF2577"/>
    <w:rsid w:val="00BF38DF"/>
    <w:rsid w:val="00BF39E3"/>
    <w:rsid w:val="00BF4EA0"/>
    <w:rsid w:val="00BF63D5"/>
    <w:rsid w:val="00BF68E3"/>
    <w:rsid w:val="00C0452B"/>
    <w:rsid w:val="00C0467C"/>
    <w:rsid w:val="00C05C4A"/>
    <w:rsid w:val="00C06999"/>
    <w:rsid w:val="00C110CD"/>
    <w:rsid w:val="00C12E16"/>
    <w:rsid w:val="00C15CA4"/>
    <w:rsid w:val="00C16D0C"/>
    <w:rsid w:val="00C20848"/>
    <w:rsid w:val="00C21323"/>
    <w:rsid w:val="00C215E7"/>
    <w:rsid w:val="00C21BCE"/>
    <w:rsid w:val="00C22DF7"/>
    <w:rsid w:val="00C256C3"/>
    <w:rsid w:val="00C257D7"/>
    <w:rsid w:val="00C26129"/>
    <w:rsid w:val="00C2718F"/>
    <w:rsid w:val="00C3164B"/>
    <w:rsid w:val="00C31690"/>
    <w:rsid w:val="00C33234"/>
    <w:rsid w:val="00C357AC"/>
    <w:rsid w:val="00C35ED8"/>
    <w:rsid w:val="00C36B11"/>
    <w:rsid w:val="00C37857"/>
    <w:rsid w:val="00C37AC5"/>
    <w:rsid w:val="00C41158"/>
    <w:rsid w:val="00C42942"/>
    <w:rsid w:val="00C42F68"/>
    <w:rsid w:val="00C44117"/>
    <w:rsid w:val="00C4619D"/>
    <w:rsid w:val="00C47BB2"/>
    <w:rsid w:val="00C51C83"/>
    <w:rsid w:val="00C520BF"/>
    <w:rsid w:val="00C534D9"/>
    <w:rsid w:val="00C54C38"/>
    <w:rsid w:val="00C54FC1"/>
    <w:rsid w:val="00C55E4E"/>
    <w:rsid w:val="00C645D7"/>
    <w:rsid w:val="00C65246"/>
    <w:rsid w:val="00C66302"/>
    <w:rsid w:val="00C71107"/>
    <w:rsid w:val="00C734EF"/>
    <w:rsid w:val="00C7507D"/>
    <w:rsid w:val="00C75280"/>
    <w:rsid w:val="00C7718B"/>
    <w:rsid w:val="00C807DF"/>
    <w:rsid w:val="00C80EDD"/>
    <w:rsid w:val="00C810F4"/>
    <w:rsid w:val="00C84230"/>
    <w:rsid w:val="00C86508"/>
    <w:rsid w:val="00C90E35"/>
    <w:rsid w:val="00C92B48"/>
    <w:rsid w:val="00CA0108"/>
    <w:rsid w:val="00CA2BCE"/>
    <w:rsid w:val="00CA59FB"/>
    <w:rsid w:val="00CA788F"/>
    <w:rsid w:val="00CB0870"/>
    <w:rsid w:val="00CB1898"/>
    <w:rsid w:val="00CB21A5"/>
    <w:rsid w:val="00CB2772"/>
    <w:rsid w:val="00CB2A43"/>
    <w:rsid w:val="00CB5864"/>
    <w:rsid w:val="00CB5ED1"/>
    <w:rsid w:val="00CC0E29"/>
    <w:rsid w:val="00CC2F8E"/>
    <w:rsid w:val="00CC7A1D"/>
    <w:rsid w:val="00CD4B20"/>
    <w:rsid w:val="00CD65B2"/>
    <w:rsid w:val="00CD65DE"/>
    <w:rsid w:val="00CE06F8"/>
    <w:rsid w:val="00CE07EA"/>
    <w:rsid w:val="00CE0ED0"/>
    <w:rsid w:val="00CE22B4"/>
    <w:rsid w:val="00CE2CE6"/>
    <w:rsid w:val="00CE47BD"/>
    <w:rsid w:val="00CF34F7"/>
    <w:rsid w:val="00CF3BC9"/>
    <w:rsid w:val="00CF3E36"/>
    <w:rsid w:val="00CF49FC"/>
    <w:rsid w:val="00CF79F2"/>
    <w:rsid w:val="00D019E8"/>
    <w:rsid w:val="00D01F01"/>
    <w:rsid w:val="00D020EF"/>
    <w:rsid w:val="00D0271D"/>
    <w:rsid w:val="00D03416"/>
    <w:rsid w:val="00D0798C"/>
    <w:rsid w:val="00D07E22"/>
    <w:rsid w:val="00D07F80"/>
    <w:rsid w:val="00D10A62"/>
    <w:rsid w:val="00D123F6"/>
    <w:rsid w:val="00D12FE4"/>
    <w:rsid w:val="00D14080"/>
    <w:rsid w:val="00D141F5"/>
    <w:rsid w:val="00D1505F"/>
    <w:rsid w:val="00D15475"/>
    <w:rsid w:val="00D16E82"/>
    <w:rsid w:val="00D1758C"/>
    <w:rsid w:val="00D20757"/>
    <w:rsid w:val="00D21B71"/>
    <w:rsid w:val="00D30018"/>
    <w:rsid w:val="00D30053"/>
    <w:rsid w:val="00D31189"/>
    <w:rsid w:val="00D320BB"/>
    <w:rsid w:val="00D322DA"/>
    <w:rsid w:val="00D332AD"/>
    <w:rsid w:val="00D3382A"/>
    <w:rsid w:val="00D341D0"/>
    <w:rsid w:val="00D34DC4"/>
    <w:rsid w:val="00D35550"/>
    <w:rsid w:val="00D43BC3"/>
    <w:rsid w:val="00D45958"/>
    <w:rsid w:val="00D46514"/>
    <w:rsid w:val="00D47DCC"/>
    <w:rsid w:val="00D51C1A"/>
    <w:rsid w:val="00D51D35"/>
    <w:rsid w:val="00D52587"/>
    <w:rsid w:val="00D55A0C"/>
    <w:rsid w:val="00D5627B"/>
    <w:rsid w:val="00D56708"/>
    <w:rsid w:val="00D56954"/>
    <w:rsid w:val="00D60EBF"/>
    <w:rsid w:val="00D614A0"/>
    <w:rsid w:val="00D61A73"/>
    <w:rsid w:val="00D627CA"/>
    <w:rsid w:val="00D63572"/>
    <w:rsid w:val="00D668B9"/>
    <w:rsid w:val="00D70525"/>
    <w:rsid w:val="00D7156D"/>
    <w:rsid w:val="00D765EB"/>
    <w:rsid w:val="00D82B64"/>
    <w:rsid w:val="00D83A0F"/>
    <w:rsid w:val="00D85431"/>
    <w:rsid w:val="00D8699A"/>
    <w:rsid w:val="00D90EF7"/>
    <w:rsid w:val="00D90FD8"/>
    <w:rsid w:val="00D91924"/>
    <w:rsid w:val="00D91D5B"/>
    <w:rsid w:val="00D9278F"/>
    <w:rsid w:val="00D9286F"/>
    <w:rsid w:val="00D93171"/>
    <w:rsid w:val="00D9336C"/>
    <w:rsid w:val="00D94CC8"/>
    <w:rsid w:val="00D97518"/>
    <w:rsid w:val="00D97791"/>
    <w:rsid w:val="00DA1B77"/>
    <w:rsid w:val="00DA1D3E"/>
    <w:rsid w:val="00DA4474"/>
    <w:rsid w:val="00DA5FF6"/>
    <w:rsid w:val="00DB2B66"/>
    <w:rsid w:val="00DB52D7"/>
    <w:rsid w:val="00DB544A"/>
    <w:rsid w:val="00DB5FF1"/>
    <w:rsid w:val="00DC04F8"/>
    <w:rsid w:val="00DC0F8A"/>
    <w:rsid w:val="00DC2FF4"/>
    <w:rsid w:val="00DC4DE7"/>
    <w:rsid w:val="00DC5531"/>
    <w:rsid w:val="00DC7995"/>
    <w:rsid w:val="00DD0A86"/>
    <w:rsid w:val="00DD1F87"/>
    <w:rsid w:val="00DD3310"/>
    <w:rsid w:val="00DD4C0B"/>
    <w:rsid w:val="00DD5E9B"/>
    <w:rsid w:val="00DD7431"/>
    <w:rsid w:val="00DD7475"/>
    <w:rsid w:val="00DE38B1"/>
    <w:rsid w:val="00DF0456"/>
    <w:rsid w:val="00DF0540"/>
    <w:rsid w:val="00DF2F8D"/>
    <w:rsid w:val="00DF3C55"/>
    <w:rsid w:val="00DF5849"/>
    <w:rsid w:val="00DF64FC"/>
    <w:rsid w:val="00DF7EC6"/>
    <w:rsid w:val="00E00C3F"/>
    <w:rsid w:val="00E01F9F"/>
    <w:rsid w:val="00E0219A"/>
    <w:rsid w:val="00E0500C"/>
    <w:rsid w:val="00E06089"/>
    <w:rsid w:val="00E11851"/>
    <w:rsid w:val="00E11C41"/>
    <w:rsid w:val="00E12CC9"/>
    <w:rsid w:val="00E149D7"/>
    <w:rsid w:val="00E14B3A"/>
    <w:rsid w:val="00E15BB7"/>
    <w:rsid w:val="00E16037"/>
    <w:rsid w:val="00E16BED"/>
    <w:rsid w:val="00E20375"/>
    <w:rsid w:val="00E211AB"/>
    <w:rsid w:val="00E21D10"/>
    <w:rsid w:val="00E245F4"/>
    <w:rsid w:val="00E247F7"/>
    <w:rsid w:val="00E24BD8"/>
    <w:rsid w:val="00E273CA"/>
    <w:rsid w:val="00E31E77"/>
    <w:rsid w:val="00E3315E"/>
    <w:rsid w:val="00E33AE9"/>
    <w:rsid w:val="00E352D1"/>
    <w:rsid w:val="00E362C2"/>
    <w:rsid w:val="00E37104"/>
    <w:rsid w:val="00E4155A"/>
    <w:rsid w:val="00E41DB0"/>
    <w:rsid w:val="00E43444"/>
    <w:rsid w:val="00E4347D"/>
    <w:rsid w:val="00E45D3D"/>
    <w:rsid w:val="00E46473"/>
    <w:rsid w:val="00E4793A"/>
    <w:rsid w:val="00E51FA3"/>
    <w:rsid w:val="00E5271E"/>
    <w:rsid w:val="00E5613A"/>
    <w:rsid w:val="00E56F6B"/>
    <w:rsid w:val="00E62182"/>
    <w:rsid w:val="00E62D97"/>
    <w:rsid w:val="00E64AE3"/>
    <w:rsid w:val="00E65350"/>
    <w:rsid w:val="00E673B3"/>
    <w:rsid w:val="00E7158A"/>
    <w:rsid w:val="00E745DF"/>
    <w:rsid w:val="00E75741"/>
    <w:rsid w:val="00E76F1F"/>
    <w:rsid w:val="00E80ECC"/>
    <w:rsid w:val="00E811F0"/>
    <w:rsid w:val="00E827B9"/>
    <w:rsid w:val="00E839AE"/>
    <w:rsid w:val="00E83B22"/>
    <w:rsid w:val="00E8507E"/>
    <w:rsid w:val="00E923F3"/>
    <w:rsid w:val="00E94AC1"/>
    <w:rsid w:val="00E956FB"/>
    <w:rsid w:val="00E95BB6"/>
    <w:rsid w:val="00E95EFB"/>
    <w:rsid w:val="00E97117"/>
    <w:rsid w:val="00EA13CF"/>
    <w:rsid w:val="00EA23C2"/>
    <w:rsid w:val="00EA245D"/>
    <w:rsid w:val="00EA5B5F"/>
    <w:rsid w:val="00EA6FB6"/>
    <w:rsid w:val="00EA7E7B"/>
    <w:rsid w:val="00EB465A"/>
    <w:rsid w:val="00EB5565"/>
    <w:rsid w:val="00EB5DF6"/>
    <w:rsid w:val="00EB64B3"/>
    <w:rsid w:val="00EB65E9"/>
    <w:rsid w:val="00EB75C7"/>
    <w:rsid w:val="00EB7D95"/>
    <w:rsid w:val="00EC031D"/>
    <w:rsid w:val="00EC3CFC"/>
    <w:rsid w:val="00EC47D5"/>
    <w:rsid w:val="00EC5F73"/>
    <w:rsid w:val="00ED4D1D"/>
    <w:rsid w:val="00ED7B32"/>
    <w:rsid w:val="00EE0ABA"/>
    <w:rsid w:val="00EE4700"/>
    <w:rsid w:val="00EE5284"/>
    <w:rsid w:val="00EE6D5E"/>
    <w:rsid w:val="00EF1E13"/>
    <w:rsid w:val="00EF28E4"/>
    <w:rsid w:val="00EF3D20"/>
    <w:rsid w:val="00EF45CC"/>
    <w:rsid w:val="00EF467B"/>
    <w:rsid w:val="00F001D7"/>
    <w:rsid w:val="00F00ED5"/>
    <w:rsid w:val="00F03B79"/>
    <w:rsid w:val="00F03ECA"/>
    <w:rsid w:val="00F05B00"/>
    <w:rsid w:val="00F068CE"/>
    <w:rsid w:val="00F1053C"/>
    <w:rsid w:val="00F10DDF"/>
    <w:rsid w:val="00F13C1A"/>
    <w:rsid w:val="00F1740A"/>
    <w:rsid w:val="00F31863"/>
    <w:rsid w:val="00F31B61"/>
    <w:rsid w:val="00F31CA3"/>
    <w:rsid w:val="00F33ABA"/>
    <w:rsid w:val="00F341E9"/>
    <w:rsid w:val="00F346AC"/>
    <w:rsid w:val="00F35611"/>
    <w:rsid w:val="00F35BE2"/>
    <w:rsid w:val="00F3664B"/>
    <w:rsid w:val="00F409B8"/>
    <w:rsid w:val="00F41041"/>
    <w:rsid w:val="00F412CA"/>
    <w:rsid w:val="00F43608"/>
    <w:rsid w:val="00F444CB"/>
    <w:rsid w:val="00F458F8"/>
    <w:rsid w:val="00F45C7E"/>
    <w:rsid w:val="00F46FAE"/>
    <w:rsid w:val="00F47104"/>
    <w:rsid w:val="00F4755A"/>
    <w:rsid w:val="00F50C4C"/>
    <w:rsid w:val="00F5217B"/>
    <w:rsid w:val="00F546F3"/>
    <w:rsid w:val="00F654A9"/>
    <w:rsid w:val="00F65E60"/>
    <w:rsid w:val="00F67B11"/>
    <w:rsid w:val="00F73133"/>
    <w:rsid w:val="00F73E4A"/>
    <w:rsid w:val="00F74ED7"/>
    <w:rsid w:val="00F75ED8"/>
    <w:rsid w:val="00F81315"/>
    <w:rsid w:val="00F82E6D"/>
    <w:rsid w:val="00F83D93"/>
    <w:rsid w:val="00F83F4C"/>
    <w:rsid w:val="00F90D43"/>
    <w:rsid w:val="00F92D4B"/>
    <w:rsid w:val="00F93A17"/>
    <w:rsid w:val="00F95107"/>
    <w:rsid w:val="00FA11CA"/>
    <w:rsid w:val="00FB0C30"/>
    <w:rsid w:val="00FB1866"/>
    <w:rsid w:val="00FB1DC3"/>
    <w:rsid w:val="00FB3198"/>
    <w:rsid w:val="00FB396A"/>
    <w:rsid w:val="00FC61A5"/>
    <w:rsid w:val="00FC689E"/>
    <w:rsid w:val="00FC6F79"/>
    <w:rsid w:val="00FC7A2C"/>
    <w:rsid w:val="00FD0D74"/>
    <w:rsid w:val="00FD21BF"/>
    <w:rsid w:val="00FD4979"/>
    <w:rsid w:val="00FD6BC5"/>
    <w:rsid w:val="00FD6EAE"/>
    <w:rsid w:val="00FE306E"/>
    <w:rsid w:val="00FE38B7"/>
    <w:rsid w:val="00FE522C"/>
    <w:rsid w:val="00FE5675"/>
    <w:rsid w:val="00FE6FC2"/>
    <w:rsid w:val="00FF0F27"/>
    <w:rsid w:val="00FF1E39"/>
    <w:rsid w:val="00FF2CB0"/>
    <w:rsid w:val="00FF3265"/>
    <w:rsid w:val="00FF64BB"/>
    <w:rsid w:val="00FF76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9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2E31"/>
  </w:style>
  <w:style w:type="character" w:customStyle="1" w:styleId="FootnoteTextChar">
    <w:name w:val="Footnote Text Char"/>
    <w:link w:val="FootnoteText"/>
    <w:uiPriority w:val="99"/>
    <w:rsid w:val="00062E31"/>
    <w:rPr>
      <w:sz w:val="24"/>
      <w:szCs w:val="24"/>
    </w:rPr>
  </w:style>
  <w:style w:type="character" w:styleId="FootnoteReference">
    <w:name w:val="footnote reference"/>
    <w:uiPriority w:val="99"/>
    <w:unhideWhenUsed/>
    <w:rsid w:val="00062E31"/>
    <w:rPr>
      <w:vertAlign w:val="superscript"/>
    </w:rPr>
  </w:style>
  <w:style w:type="character" w:styleId="CommentReference">
    <w:name w:val="annotation reference"/>
    <w:uiPriority w:val="99"/>
    <w:semiHidden/>
    <w:unhideWhenUsed/>
    <w:rsid w:val="00E45D3D"/>
    <w:rPr>
      <w:sz w:val="18"/>
      <w:szCs w:val="18"/>
    </w:rPr>
  </w:style>
  <w:style w:type="paragraph" w:styleId="CommentText">
    <w:name w:val="annotation text"/>
    <w:basedOn w:val="Normal"/>
    <w:link w:val="CommentTextChar"/>
    <w:uiPriority w:val="99"/>
    <w:semiHidden/>
    <w:unhideWhenUsed/>
    <w:rsid w:val="00E45D3D"/>
  </w:style>
  <w:style w:type="character" w:customStyle="1" w:styleId="CommentTextChar">
    <w:name w:val="Comment Text Char"/>
    <w:link w:val="CommentText"/>
    <w:uiPriority w:val="99"/>
    <w:semiHidden/>
    <w:rsid w:val="00E45D3D"/>
    <w:rPr>
      <w:sz w:val="24"/>
      <w:szCs w:val="24"/>
    </w:rPr>
  </w:style>
  <w:style w:type="paragraph" w:styleId="BalloonText">
    <w:name w:val="Balloon Text"/>
    <w:basedOn w:val="Normal"/>
    <w:link w:val="BalloonTextChar"/>
    <w:uiPriority w:val="99"/>
    <w:semiHidden/>
    <w:unhideWhenUsed/>
    <w:rsid w:val="00E45D3D"/>
    <w:rPr>
      <w:rFonts w:ascii="Lucida Grande" w:hAnsi="Lucida Grande" w:cs="Lucida Grande"/>
      <w:sz w:val="18"/>
      <w:szCs w:val="18"/>
    </w:rPr>
  </w:style>
  <w:style w:type="character" w:customStyle="1" w:styleId="BalloonTextChar">
    <w:name w:val="Balloon Text Char"/>
    <w:link w:val="BalloonText"/>
    <w:uiPriority w:val="99"/>
    <w:semiHidden/>
    <w:rsid w:val="00E45D3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D1ABE"/>
    <w:rPr>
      <w:b/>
      <w:bCs/>
      <w:sz w:val="20"/>
      <w:szCs w:val="20"/>
    </w:rPr>
  </w:style>
  <w:style w:type="character" w:customStyle="1" w:styleId="CommentSubjectChar">
    <w:name w:val="Comment Subject Char"/>
    <w:link w:val="CommentSubject"/>
    <w:uiPriority w:val="99"/>
    <w:semiHidden/>
    <w:rsid w:val="00BD1ABE"/>
    <w:rPr>
      <w:b/>
      <w:bCs/>
      <w:sz w:val="24"/>
      <w:szCs w:val="24"/>
    </w:rPr>
  </w:style>
  <w:style w:type="character" w:styleId="Hyperlink">
    <w:name w:val="Hyperlink"/>
    <w:uiPriority w:val="99"/>
    <w:unhideWhenUsed/>
    <w:rsid w:val="001F2E94"/>
    <w:rPr>
      <w:color w:val="0000FF"/>
      <w:u w:val="single"/>
    </w:rPr>
  </w:style>
  <w:style w:type="paragraph" w:styleId="Bibliography">
    <w:name w:val="Bibliography"/>
    <w:basedOn w:val="Normal"/>
    <w:next w:val="Normal"/>
    <w:uiPriority w:val="37"/>
    <w:semiHidden/>
    <w:unhideWhenUsed/>
    <w:rsid w:val="00530672"/>
  </w:style>
  <w:style w:type="paragraph" w:customStyle="1" w:styleId="Reference">
    <w:name w:val="Reference"/>
    <w:basedOn w:val="Normal"/>
    <w:rsid w:val="007E7A21"/>
    <w:pPr>
      <w:spacing w:line="480" w:lineRule="auto"/>
      <w:ind w:left="720" w:hanging="720"/>
    </w:pPr>
    <w:rPr>
      <w:rFonts w:ascii="Times New Roman" w:eastAsia="Times New Roman" w:hAnsi="Times New Roman"/>
    </w:rPr>
  </w:style>
  <w:style w:type="paragraph" w:customStyle="1" w:styleId="APAH1">
    <w:name w:val="APA H1"/>
    <w:basedOn w:val="Normal"/>
    <w:next w:val="Normal"/>
    <w:qFormat/>
    <w:rsid w:val="001F1F30"/>
    <w:pPr>
      <w:keepNext/>
      <w:suppressAutoHyphens/>
      <w:spacing w:line="480" w:lineRule="auto"/>
      <w:jc w:val="center"/>
    </w:pPr>
    <w:rPr>
      <w:rFonts w:ascii="Times New Roman" w:hAnsi="Times New Roman"/>
      <w:b/>
      <w:sz w:val="22"/>
      <w:lang w:eastAsia="ja-JP"/>
    </w:rPr>
  </w:style>
  <w:style w:type="paragraph" w:customStyle="1" w:styleId="APAnormal">
    <w:name w:val="APA normal"/>
    <w:qFormat/>
    <w:rsid w:val="00E95BB6"/>
    <w:pPr>
      <w:suppressAutoHyphens/>
      <w:spacing w:line="480" w:lineRule="auto"/>
      <w:ind w:firstLine="720"/>
      <w:contextualSpacing/>
      <w:jc w:val="both"/>
    </w:pPr>
    <w:rPr>
      <w:rFonts w:ascii="Times New Roman" w:hAnsi="Times New Roman"/>
      <w:sz w:val="22"/>
      <w:szCs w:val="24"/>
      <w:lang w:eastAsia="ja-JP"/>
    </w:rPr>
  </w:style>
  <w:style w:type="paragraph" w:styleId="Footer">
    <w:name w:val="footer"/>
    <w:basedOn w:val="Normal"/>
    <w:link w:val="FooterChar"/>
    <w:uiPriority w:val="99"/>
    <w:unhideWhenUsed/>
    <w:rsid w:val="009E3C8E"/>
    <w:pPr>
      <w:tabs>
        <w:tab w:val="center" w:pos="4320"/>
        <w:tab w:val="right" w:pos="8640"/>
      </w:tabs>
    </w:pPr>
  </w:style>
  <w:style w:type="character" w:customStyle="1" w:styleId="FooterChar">
    <w:name w:val="Footer Char"/>
    <w:link w:val="Footer"/>
    <w:uiPriority w:val="99"/>
    <w:rsid w:val="009E3C8E"/>
    <w:rPr>
      <w:sz w:val="24"/>
      <w:szCs w:val="24"/>
    </w:rPr>
  </w:style>
  <w:style w:type="character" w:styleId="PageNumber">
    <w:name w:val="page number"/>
    <w:uiPriority w:val="99"/>
    <w:semiHidden/>
    <w:unhideWhenUsed/>
    <w:rsid w:val="009E3C8E"/>
  </w:style>
  <w:style w:type="character" w:styleId="Emphasis">
    <w:name w:val="Emphasis"/>
    <w:basedOn w:val="DefaultParagraphFont"/>
    <w:uiPriority w:val="20"/>
    <w:qFormat/>
    <w:rsid w:val="00B10C69"/>
    <w:rPr>
      <w:i/>
      <w:iCs/>
    </w:rPr>
  </w:style>
  <w:style w:type="paragraph" w:styleId="ListParagraph">
    <w:name w:val="List Paragraph"/>
    <w:basedOn w:val="Normal"/>
    <w:uiPriority w:val="34"/>
    <w:qFormat/>
    <w:rsid w:val="007D3C66"/>
    <w:pPr>
      <w:ind w:left="720"/>
      <w:contextualSpacing/>
    </w:pPr>
  </w:style>
  <w:style w:type="paragraph" w:styleId="DocumentMap">
    <w:name w:val="Document Map"/>
    <w:basedOn w:val="Normal"/>
    <w:link w:val="DocumentMapChar"/>
    <w:uiPriority w:val="99"/>
    <w:semiHidden/>
    <w:unhideWhenUsed/>
    <w:rsid w:val="003F1655"/>
    <w:rPr>
      <w:rFonts w:ascii="Lucida Grande" w:hAnsi="Lucida Grande" w:cs="Lucida Grande"/>
    </w:rPr>
  </w:style>
  <w:style w:type="character" w:customStyle="1" w:styleId="DocumentMapChar">
    <w:name w:val="Document Map Char"/>
    <w:basedOn w:val="DefaultParagraphFont"/>
    <w:link w:val="DocumentMap"/>
    <w:uiPriority w:val="99"/>
    <w:semiHidden/>
    <w:rsid w:val="003F1655"/>
    <w:rPr>
      <w:rFonts w:ascii="Lucida Grande" w:hAnsi="Lucida Grande" w:cs="Lucida Grande"/>
      <w:sz w:val="24"/>
      <w:szCs w:val="24"/>
    </w:rPr>
  </w:style>
  <w:style w:type="character" w:styleId="FollowedHyperlink">
    <w:name w:val="FollowedHyperlink"/>
    <w:basedOn w:val="DefaultParagraphFont"/>
    <w:uiPriority w:val="99"/>
    <w:semiHidden/>
    <w:unhideWhenUsed/>
    <w:rsid w:val="00D0271D"/>
    <w:rPr>
      <w:color w:val="800080" w:themeColor="followedHyperlink"/>
      <w:u w:val="single"/>
    </w:rPr>
  </w:style>
  <w:style w:type="paragraph" w:styleId="NormalWeb">
    <w:name w:val="Normal (Web)"/>
    <w:basedOn w:val="Normal"/>
    <w:uiPriority w:val="99"/>
    <w:unhideWhenUsed/>
    <w:rsid w:val="00A32A0C"/>
    <w:pPr>
      <w:spacing w:before="100" w:beforeAutospacing="1" w:after="100" w:afterAutospacing="1"/>
    </w:pPr>
    <w:rPr>
      <w:rFonts w:ascii="Times" w:eastAsiaTheme="minorEastAsia" w:hAnsi="Times"/>
      <w:sz w:val="20"/>
      <w:szCs w:val="20"/>
    </w:rPr>
  </w:style>
  <w:style w:type="character" w:customStyle="1" w:styleId="st">
    <w:name w:val="st"/>
    <w:basedOn w:val="DefaultParagraphFont"/>
    <w:rsid w:val="00B142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2E31"/>
  </w:style>
  <w:style w:type="character" w:customStyle="1" w:styleId="FootnoteTextChar">
    <w:name w:val="Footnote Text Char"/>
    <w:link w:val="FootnoteText"/>
    <w:uiPriority w:val="99"/>
    <w:rsid w:val="00062E31"/>
    <w:rPr>
      <w:sz w:val="24"/>
      <w:szCs w:val="24"/>
    </w:rPr>
  </w:style>
  <w:style w:type="character" w:styleId="FootnoteReference">
    <w:name w:val="footnote reference"/>
    <w:uiPriority w:val="99"/>
    <w:unhideWhenUsed/>
    <w:rsid w:val="00062E31"/>
    <w:rPr>
      <w:vertAlign w:val="superscript"/>
    </w:rPr>
  </w:style>
  <w:style w:type="character" w:styleId="CommentReference">
    <w:name w:val="annotation reference"/>
    <w:uiPriority w:val="99"/>
    <w:semiHidden/>
    <w:unhideWhenUsed/>
    <w:rsid w:val="00E45D3D"/>
    <w:rPr>
      <w:sz w:val="18"/>
      <w:szCs w:val="18"/>
    </w:rPr>
  </w:style>
  <w:style w:type="paragraph" w:styleId="CommentText">
    <w:name w:val="annotation text"/>
    <w:basedOn w:val="Normal"/>
    <w:link w:val="CommentTextChar"/>
    <w:uiPriority w:val="99"/>
    <w:semiHidden/>
    <w:unhideWhenUsed/>
    <w:rsid w:val="00E45D3D"/>
  </w:style>
  <w:style w:type="character" w:customStyle="1" w:styleId="CommentTextChar">
    <w:name w:val="Comment Text Char"/>
    <w:link w:val="CommentText"/>
    <w:uiPriority w:val="99"/>
    <w:semiHidden/>
    <w:rsid w:val="00E45D3D"/>
    <w:rPr>
      <w:sz w:val="24"/>
      <w:szCs w:val="24"/>
    </w:rPr>
  </w:style>
  <w:style w:type="paragraph" w:styleId="BalloonText">
    <w:name w:val="Balloon Text"/>
    <w:basedOn w:val="Normal"/>
    <w:link w:val="BalloonTextChar"/>
    <w:uiPriority w:val="99"/>
    <w:semiHidden/>
    <w:unhideWhenUsed/>
    <w:rsid w:val="00E45D3D"/>
    <w:rPr>
      <w:rFonts w:ascii="Lucida Grande" w:hAnsi="Lucida Grande" w:cs="Lucida Grande"/>
      <w:sz w:val="18"/>
      <w:szCs w:val="18"/>
    </w:rPr>
  </w:style>
  <w:style w:type="character" w:customStyle="1" w:styleId="BalloonTextChar">
    <w:name w:val="Balloon Text Char"/>
    <w:link w:val="BalloonText"/>
    <w:uiPriority w:val="99"/>
    <w:semiHidden/>
    <w:rsid w:val="00E45D3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D1ABE"/>
    <w:rPr>
      <w:b/>
      <w:bCs/>
      <w:sz w:val="20"/>
      <w:szCs w:val="20"/>
    </w:rPr>
  </w:style>
  <w:style w:type="character" w:customStyle="1" w:styleId="CommentSubjectChar">
    <w:name w:val="Comment Subject Char"/>
    <w:link w:val="CommentSubject"/>
    <w:uiPriority w:val="99"/>
    <w:semiHidden/>
    <w:rsid w:val="00BD1ABE"/>
    <w:rPr>
      <w:b/>
      <w:bCs/>
      <w:sz w:val="24"/>
      <w:szCs w:val="24"/>
    </w:rPr>
  </w:style>
  <w:style w:type="character" w:styleId="Hyperlink">
    <w:name w:val="Hyperlink"/>
    <w:uiPriority w:val="99"/>
    <w:unhideWhenUsed/>
    <w:rsid w:val="001F2E94"/>
    <w:rPr>
      <w:color w:val="0000FF"/>
      <w:u w:val="single"/>
    </w:rPr>
  </w:style>
  <w:style w:type="paragraph" w:styleId="Bibliography">
    <w:name w:val="Bibliography"/>
    <w:basedOn w:val="Normal"/>
    <w:next w:val="Normal"/>
    <w:uiPriority w:val="37"/>
    <w:semiHidden/>
    <w:unhideWhenUsed/>
    <w:rsid w:val="00530672"/>
  </w:style>
  <w:style w:type="paragraph" w:customStyle="1" w:styleId="Reference">
    <w:name w:val="Reference"/>
    <w:basedOn w:val="Normal"/>
    <w:rsid w:val="007E7A21"/>
    <w:pPr>
      <w:spacing w:line="480" w:lineRule="auto"/>
      <w:ind w:left="720" w:hanging="720"/>
    </w:pPr>
    <w:rPr>
      <w:rFonts w:ascii="Times New Roman" w:eastAsia="Times New Roman" w:hAnsi="Times New Roman"/>
    </w:rPr>
  </w:style>
  <w:style w:type="paragraph" w:customStyle="1" w:styleId="APAH1">
    <w:name w:val="APA H1"/>
    <w:basedOn w:val="Normal"/>
    <w:next w:val="Normal"/>
    <w:qFormat/>
    <w:rsid w:val="001F1F30"/>
    <w:pPr>
      <w:keepNext/>
      <w:suppressAutoHyphens/>
      <w:spacing w:line="480" w:lineRule="auto"/>
      <w:jc w:val="center"/>
    </w:pPr>
    <w:rPr>
      <w:rFonts w:ascii="Times New Roman" w:hAnsi="Times New Roman"/>
      <w:b/>
      <w:sz w:val="22"/>
      <w:lang w:eastAsia="ja-JP"/>
    </w:rPr>
  </w:style>
  <w:style w:type="paragraph" w:customStyle="1" w:styleId="APAnormal">
    <w:name w:val="APA normal"/>
    <w:qFormat/>
    <w:rsid w:val="00E95BB6"/>
    <w:pPr>
      <w:suppressAutoHyphens/>
      <w:spacing w:line="480" w:lineRule="auto"/>
      <w:ind w:firstLine="720"/>
      <w:contextualSpacing/>
      <w:jc w:val="both"/>
    </w:pPr>
    <w:rPr>
      <w:rFonts w:ascii="Times New Roman" w:hAnsi="Times New Roman"/>
      <w:sz w:val="22"/>
      <w:szCs w:val="24"/>
      <w:lang w:eastAsia="ja-JP"/>
    </w:rPr>
  </w:style>
  <w:style w:type="paragraph" w:styleId="Footer">
    <w:name w:val="footer"/>
    <w:basedOn w:val="Normal"/>
    <w:link w:val="FooterChar"/>
    <w:uiPriority w:val="99"/>
    <w:unhideWhenUsed/>
    <w:rsid w:val="009E3C8E"/>
    <w:pPr>
      <w:tabs>
        <w:tab w:val="center" w:pos="4320"/>
        <w:tab w:val="right" w:pos="8640"/>
      </w:tabs>
    </w:pPr>
  </w:style>
  <w:style w:type="character" w:customStyle="1" w:styleId="FooterChar">
    <w:name w:val="Footer Char"/>
    <w:link w:val="Footer"/>
    <w:uiPriority w:val="99"/>
    <w:rsid w:val="009E3C8E"/>
    <w:rPr>
      <w:sz w:val="24"/>
      <w:szCs w:val="24"/>
    </w:rPr>
  </w:style>
  <w:style w:type="character" w:styleId="PageNumber">
    <w:name w:val="page number"/>
    <w:uiPriority w:val="99"/>
    <w:semiHidden/>
    <w:unhideWhenUsed/>
    <w:rsid w:val="009E3C8E"/>
  </w:style>
  <w:style w:type="character" w:styleId="Emphasis">
    <w:name w:val="Emphasis"/>
    <w:basedOn w:val="DefaultParagraphFont"/>
    <w:uiPriority w:val="20"/>
    <w:qFormat/>
    <w:rsid w:val="00B10C69"/>
    <w:rPr>
      <w:i/>
      <w:iCs/>
    </w:rPr>
  </w:style>
  <w:style w:type="paragraph" w:styleId="ListParagraph">
    <w:name w:val="List Paragraph"/>
    <w:basedOn w:val="Normal"/>
    <w:uiPriority w:val="34"/>
    <w:qFormat/>
    <w:rsid w:val="007D3C66"/>
    <w:pPr>
      <w:ind w:left="720"/>
      <w:contextualSpacing/>
    </w:pPr>
  </w:style>
  <w:style w:type="paragraph" w:styleId="DocumentMap">
    <w:name w:val="Document Map"/>
    <w:basedOn w:val="Normal"/>
    <w:link w:val="DocumentMapChar"/>
    <w:uiPriority w:val="99"/>
    <w:semiHidden/>
    <w:unhideWhenUsed/>
    <w:rsid w:val="003F1655"/>
    <w:rPr>
      <w:rFonts w:ascii="Lucida Grande" w:hAnsi="Lucida Grande" w:cs="Lucida Grande"/>
    </w:rPr>
  </w:style>
  <w:style w:type="character" w:customStyle="1" w:styleId="DocumentMapChar">
    <w:name w:val="Document Map Char"/>
    <w:basedOn w:val="DefaultParagraphFont"/>
    <w:link w:val="DocumentMap"/>
    <w:uiPriority w:val="99"/>
    <w:semiHidden/>
    <w:rsid w:val="003F1655"/>
    <w:rPr>
      <w:rFonts w:ascii="Lucida Grande" w:hAnsi="Lucida Grande" w:cs="Lucida Grande"/>
      <w:sz w:val="24"/>
      <w:szCs w:val="24"/>
    </w:rPr>
  </w:style>
  <w:style w:type="character" w:styleId="FollowedHyperlink">
    <w:name w:val="FollowedHyperlink"/>
    <w:basedOn w:val="DefaultParagraphFont"/>
    <w:uiPriority w:val="99"/>
    <w:semiHidden/>
    <w:unhideWhenUsed/>
    <w:rsid w:val="00D0271D"/>
    <w:rPr>
      <w:color w:val="800080" w:themeColor="followedHyperlink"/>
      <w:u w:val="single"/>
    </w:rPr>
  </w:style>
  <w:style w:type="paragraph" w:styleId="NormalWeb">
    <w:name w:val="Normal (Web)"/>
    <w:basedOn w:val="Normal"/>
    <w:uiPriority w:val="99"/>
    <w:unhideWhenUsed/>
    <w:rsid w:val="00A32A0C"/>
    <w:pPr>
      <w:spacing w:before="100" w:beforeAutospacing="1" w:after="100" w:afterAutospacing="1"/>
    </w:pPr>
    <w:rPr>
      <w:rFonts w:ascii="Times" w:eastAsiaTheme="minorEastAsia" w:hAnsi="Times"/>
      <w:sz w:val="20"/>
      <w:szCs w:val="20"/>
    </w:rPr>
  </w:style>
  <w:style w:type="character" w:customStyle="1" w:styleId="st">
    <w:name w:val="st"/>
    <w:basedOn w:val="DefaultParagraphFont"/>
    <w:rsid w:val="00B14215"/>
  </w:style>
</w:styles>
</file>

<file path=word/webSettings.xml><?xml version="1.0" encoding="utf-8"?>
<w:webSettings xmlns:r="http://schemas.openxmlformats.org/officeDocument/2006/relationships" xmlns:w="http://schemas.openxmlformats.org/wordprocessingml/2006/main">
  <w:divs>
    <w:div w:id="15691145">
      <w:bodyDiv w:val="1"/>
      <w:marLeft w:val="0"/>
      <w:marRight w:val="0"/>
      <w:marTop w:val="0"/>
      <w:marBottom w:val="0"/>
      <w:divBdr>
        <w:top w:val="none" w:sz="0" w:space="0" w:color="auto"/>
        <w:left w:val="none" w:sz="0" w:space="0" w:color="auto"/>
        <w:bottom w:val="none" w:sz="0" w:space="0" w:color="auto"/>
        <w:right w:val="none" w:sz="0" w:space="0" w:color="auto"/>
      </w:divBdr>
      <w:divsChild>
        <w:div w:id="819463615">
          <w:marLeft w:val="0"/>
          <w:marRight w:val="0"/>
          <w:marTop w:val="0"/>
          <w:marBottom w:val="0"/>
          <w:divBdr>
            <w:top w:val="none" w:sz="0" w:space="0" w:color="auto"/>
            <w:left w:val="none" w:sz="0" w:space="0" w:color="auto"/>
            <w:bottom w:val="none" w:sz="0" w:space="0" w:color="auto"/>
            <w:right w:val="none" w:sz="0" w:space="0" w:color="auto"/>
          </w:divBdr>
        </w:div>
      </w:divsChild>
    </w:div>
    <w:div w:id="209730668">
      <w:bodyDiv w:val="1"/>
      <w:marLeft w:val="0"/>
      <w:marRight w:val="0"/>
      <w:marTop w:val="0"/>
      <w:marBottom w:val="0"/>
      <w:divBdr>
        <w:top w:val="none" w:sz="0" w:space="0" w:color="auto"/>
        <w:left w:val="none" w:sz="0" w:space="0" w:color="auto"/>
        <w:bottom w:val="none" w:sz="0" w:space="0" w:color="auto"/>
        <w:right w:val="none" w:sz="0" w:space="0" w:color="auto"/>
      </w:divBdr>
      <w:divsChild>
        <w:div w:id="502935899">
          <w:marLeft w:val="0"/>
          <w:marRight w:val="0"/>
          <w:marTop w:val="0"/>
          <w:marBottom w:val="0"/>
          <w:divBdr>
            <w:top w:val="none" w:sz="0" w:space="0" w:color="auto"/>
            <w:left w:val="none" w:sz="0" w:space="0" w:color="auto"/>
            <w:bottom w:val="none" w:sz="0" w:space="0" w:color="auto"/>
            <w:right w:val="none" w:sz="0" w:space="0" w:color="auto"/>
          </w:divBdr>
        </w:div>
      </w:divsChild>
    </w:div>
    <w:div w:id="358238238">
      <w:bodyDiv w:val="1"/>
      <w:marLeft w:val="0"/>
      <w:marRight w:val="0"/>
      <w:marTop w:val="0"/>
      <w:marBottom w:val="0"/>
      <w:divBdr>
        <w:top w:val="none" w:sz="0" w:space="0" w:color="auto"/>
        <w:left w:val="none" w:sz="0" w:space="0" w:color="auto"/>
        <w:bottom w:val="none" w:sz="0" w:space="0" w:color="auto"/>
        <w:right w:val="none" w:sz="0" w:space="0" w:color="auto"/>
      </w:divBdr>
      <w:divsChild>
        <w:div w:id="21588893">
          <w:marLeft w:val="0"/>
          <w:marRight w:val="0"/>
          <w:marTop w:val="0"/>
          <w:marBottom w:val="0"/>
          <w:divBdr>
            <w:top w:val="none" w:sz="0" w:space="0" w:color="auto"/>
            <w:left w:val="none" w:sz="0" w:space="0" w:color="auto"/>
            <w:bottom w:val="none" w:sz="0" w:space="0" w:color="auto"/>
            <w:right w:val="none" w:sz="0" w:space="0" w:color="auto"/>
          </w:divBdr>
        </w:div>
      </w:divsChild>
    </w:div>
    <w:div w:id="430316987">
      <w:bodyDiv w:val="1"/>
      <w:marLeft w:val="0"/>
      <w:marRight w:val="0"/>
      <w:marTop w:val="0"/>
      <w:marBottom w:val="0"/>
      <w:divBdr>
        <w:top w:val="none" w:sz="0" w:space="0" w:color="auto"/>
        <w:left w:val="none" w:sz="0" w:space="0" w:color="auto"/>
        <w:bottom w:val="none" w:sz="0" w:space="0" w:color="auto"/>
        <w:right w:val="none" w:sz="0" w:space="0" w:color="auto"/>
      </w:divBdr>
    </w:div>
    <w:div w:id="453334991">
      <w:bodyDiv w:val="1"/>
      <w:marLeft w:val="0"/>
      <w:marRight w:val="0"/>
      <w:marTop w:val="0"/>
      <w:marBottom w:val="0"/>
      <w:divBdr>
        <w:top w:val="none" w:sz="0" w:space="0" w:color="auto"/>
        <w:left w:val="none" w:sz="0" w:space="0" w:color="auto"/>
        <w:bottom w:val="none" w:sz="0" w:space="0" w:color="auto"/>
        <w:right w:val="none" w:sz="0" w:space="0" w:color="auto"/>
      </w:divBdr>
      <w:divsChild>
        <w:div w:id="172183615">
          <w:marLeft w:val="0"/>
          <w:marRight w:val="0"/>
          <w:marTop w:val="0"/>
          <w:marBottom w:val="0"/>
          <w:divBdr>
            <w:top w:val="none" w:sz="0" w:space="0" w:color="auto"/>
            <w:left w:val="none" w:sz="0" w:space="0" w:color="auto"/>
            <w:bottom w:val="none" w:sz="0" w:space="0" w:color="auto"/>
            <w:right w:val="none" w:sz="0" w:space="0" w:color="auto"/>
          </w:divBdr>
        </w:div>
      </w:divsChild>
    </w:div>
    <w:div w:id="533888087">
      <w:bodyDiv w:val="1"/>
      <w:marLeft w:val="0"/>
      <w:marRight w:val="0"/>
      <w:marTop w:val="0"/>
      <w:marBottom w:val="0"/>
      <w:divBdr>
        <w:top w:val="none" w:sz="0" w:space="0" w:color="auto"/>
        <w:left w:val="none" w:sz="0" w:space="0" w:color="auto"/>
        <w:bottom w:val="none" w:sz="0" w:space="0" w:color="auto"/>
        <w:right w:val="none" w:sz="0" w:space="0" w:color="auto"/>
      </w:divBdr>
    </w:div>
    <w:div w:id="723407433">
      <w:bodyDiv w:val="1"/>
      <w:marLeft w:val="0"/>
      <w:marRight w:val="0"/>
      <w:marTop w:val="0"/>
      <w:marBottom w:val="0"/>
      <w:divBdr>
        <w:top w:val="none" w:sz="0" w:space="0" w:color="auto"/>
        <w:left w:val="none" w:sz="0" w:space="0" w:color="auto"/>
        <w:bottom w:val="none" w:sz="0" w:space="0" w:color="auto"/>
        <w:right w:val="none" w:sz="0" w:space="0" w:color="auto"/>
      </w:divBdr>
      <w:divsChild>
        <w:div w:id="1860926">
          <w:marLeft w:val="0"/>
          <w:marRight w:val="0"/>
          <w:marTop w:val="0"/>
          <w:marBottom w:val="0"/>
          <w:divBdr>
            <w:top w:val="none" w:sz="0" w:space="0" w:color="auto"/>
            <w:left w:val="none" w:sz="0" w:space="0" w:color="auto"/>
            <w:bottom w:val="none" w:sz="0" w:space="0" w:color="auto"/>
            <w:right w:val="none" w:sz="0" w:space="0" w:color="auto"/>
          </w:divBdr>
        </w:div>
        <w:div w:id="818309646">
          <w:marLeft w:val="0"/>
          <w:marRight w:val="0"/>
          <w:marTop w:val="0"/>
          <w:marBottom w:val="0"/>
          <w:divBdr>
            <w:top w:val="none" w:sz="0" w:space="0" w:color="auto"/>
            <w:left w:val="none" w:sz="0" w:space="0" w:color="auto"/>
            <w:bottom w:val="none" w:sz="0" w:space="0" w:color="auto"/>
            <w:right w:val="none" w:sz="0" w:space="0" w:color="auto"/>
          </w:divBdr>
        </w:div>
        <w:div w:id="887499396">
          <w:marLeft w:val="0"/>
          <w:marRight w:val="0"/>
          <w:marTop w:val="0"/>
          <w:marBottom w:val="0"/>
          <w:divBdr>
            <w:top w:val="none" w:sz="0" w:space="0" w:color="auto"/>
            <w:left w:val="none" w:sz="0" w:space="0" w:color="auto"/>
            <w:bottom w:val="none" w:sz="0" w:space="0" w:color="auto"/>
            <w:right w:val="none" w:sz="0" w:space="0" w:color="auto"/>
          </w:divBdr>
        </w:div>
        <w:div w:id="1240364051">
          <w:marLeft w:val="0"/>
          <w:marRight w:val="0"/>
          <w:marTop w:val="0"/>
          <w:marBottom w:val="0"/>
          <w:divBdr>
            <w:top w:val="none" w:sz="0" w:space="0" w:color="auto"/>
            <w:left w:val="none" w:sz="0" w:space="0" w:color="auto"/>
            <w:bottom w:val="none" w:sz="0" w:space="0" w:color="auto"/>
            <w:right w:val="none" w:sz="0" w:space="0" w:color="auto"/>
          </w:divBdr>
        </w:div>
      </w:divsChild>
    </w:div>
    <w:div w:id="827205532">
      <w:bodyDiv w:val="1"/>
      <w:marLeft w:val="0"/>
      <w:marRight w:val="0"/>
      <w:marTop w:val="0"/>
      <w:marBottom w:val="0"/>
      <w:divBdr>
        <w:top w:val="none" w:sz="0" w:space="0" w:color="auto"/>
        <w:left w:val="none" w:sz="0" w:space="0" w:color="auto"/>
        <w:bottom w:val="none" w:sz="0" w:space="0" w:color="auto"/>
        <w:right w:val="none" w:sz="0" w:space="0" w:color="auto"/>
      </w:divBdr>
    </w:div>
    <w:div w:id="980773039">
      <w:bodyDiv w:val="1"/>
      <w:marLeft w:val="0"/>
      <w:marRight w:val="0"/>
      <w:marTop w:val="0"/>
      <w:marBottom w:val="0"/>
      <w:divBdr>
        <w:top w:val="none" w:sz="0" w:space="0" w:color="auto"/>
        <w:left w:val="none" w:sz="0" w:space="0" w:color="auto"/>
        <w:bottom w:val="none" w:sz="0" w:space="0" w:color="auto"/>
        <w:right w:val="none" w:sz="0" w:space="0" w:color="auto"/>
      </w:divBdr>
    </w:div>
    <w:div w:id="1002707804">
      <w:bodyDiv w:val="1"/>
      <w:marLeft w:val="0"/>
      <w:marRight w:val="0"/>
      <w:marTop w:val="0"/>
      <w:marBottom w:val="0"/>
      <w:divBdr>
        <w:top w:val="none" w:sz="0" w:space="0" w:color="auto"/>
        <w:left w:val="none" w:sz="0" w:space="0" w:color="auto"/>
        <w:bottom w:val="none" w:sz="0" w:space="0" w:color="auto"/>
        <w:right w:val="none" w:sz="0" w:space="0" w:color="auto"/>
      </w:divBdr>
    </w:div>
    <w:div w:id="1126124729">
      <w:bodyDiv w:val="1"/>
      <w:marLeft w:val="0"/>
      <w:marRight w:val="0"/>
      <w:marTop w:val="0"/>
      <w:marBottom w:val="0"/>
      <w:divBdr>
        <w:top w:val="none" w:sz="0" w:space="0" w:color="auto"/>
        <w:left w:val="none" w:sz="0" w:space="0" w:color="auto"/>
        <w:bottom w:val="none" w:sz="0" w:space="0" w:color="auto"/>
        <w:right w:val="none" w:sz="0" w:space="0" w:color="auto"/>
      </w:divBdr>
    </w:div>
    <w:div w:id="1206452258">
      <w:bodyDiv w:val="1"/>
      <w:marLeft w:val="0"/>
      <w:marRight w:val="0"/>
      <w:marTop w:val="0"/>
      <w:marBottom w:val="0"/>
      <w:divBdr>
        <w:top w:val="none" w:sz="0" w:space="0" w:color="auto"/>
        <w:left w:val="none" w:sz="0" w:space="0" w:color="auto"/>
        <w:bottom w:val="none" w:sz="0" w:space="0" w:color="auto"/>
        <w:right w:val="none" w:sz="0" w:space="0" w:color="auto"/>
      </w:divBdr>
    </w:div>
    <w:div w:id="1283880404">
      <w:bodyDiv w:val="1"/>
      <w:marLeft w:val="0"/>
      <w:marRight w:val="0"/>
      <w:marTop w:val="0"/>
      <w:marBottom w:val="0"/>
      <w:divBdr>
        <w:top w:val="none" w:sz="0" w:space="0" w:color="auto"/>
        <w:left w:val="none" w:sz="0" w:space="0" w:color="auto"/>
        <w:bottom w:val="none" w:sz="0" w:space="0" w:color="auto"/>
        <w:right w:val="none" w:sz="0" w:space="0" w:color="auto"/>
      </w:divBdr>
    </w:div>
    <w:div w:id="1392118642">
      <w:bodyDiv w:val="1"/>
      <w:marLeft w:val="0"/>
      <w:marRight w:val="0"/>
      <w:marTop w:val="0"/>
      <w:marBottom w:val="0"/>
      <w:divBdr>
        <w:top w:val="none" w:sz="0" w:space="0" w:color="auto"/>
        <w:left w:val="none" w:sz="0" w:space="0" w:color="auto"/>
        <w:bottom w:val="none" w:sz="0" w:space="0" w:color="auto"/>
        <w:right w:val="none" w:sz="0" w:space="0" w:color="auto"/>
      </w:divBdr>
    </w:div>
    <w:div w:id="1428422970">
      <w:bodyDiv w:val="1"/>
      <w:marLeft w:val="0"/>
      <w:marRight w:val="0"/>
      <w:marTop w:val="0"/>
      <w:marBottom w:val="0"/>
      <w:divBdr>
        <w:top w:val="none" w:sz="0" w:space="0" w:color="auto"/>
        <w:left w:val="none" w:sz="0" w:space="0" w:color="auto"/>
        <w:bottom w:val="none" w:sz="0" w:space="0" w:color="auto"/>
        <w:right w:val="none" w:sz="0" w:space="0" w:color="auto"/>
      </w:divBdr>
      <w:divsChild>
        <w:div w:id="50351829">
          <w:marLeft w:val="0"/>
          <w:marRight w:val="0"/>
          <w:marTop w:val="0"/>
          <w:marBottom w:val="0"/>
          <w:divBdr>
            <w:top w:val="none" w:sz="0" w:space="0" w:color="auto"/>
            <w:left w:val="none" w:sz="0" w:space="0" w:color="auto"/>
            <w:bottom w:val="none" w:sz="0" w:space="0" w:color="auto"/>
            <w:right w:val="none" w:sz="0" w:space="0" w:color="auto"/>
          </w:divBdr>
        </w:div>
        <w:div w:id="337343102">
          <w:marLeft w:val="0"/>
          <w:marRight w:val="0"/>
          <w:marTop w:val="0"/>
          <w:marBottom w:val="0"/>
          <w:divBdr>
            <w:top w:val="none" w:sz="0" w:space="0" w:color="auto"/>
            <w:left w:val="none" w:sz="0" w:space="0" w:color="auto"/>
            <w:bottom w:val="none" w:sz="0" w:space="0" w:color="auto"/>
            <w:right w:val="none" w:sz="0" w:space="0" w:color="auto"/>
          </w:divBdr>
        </w:div>
        <w:div w:id="1769038994">
          <w:marLeft w:val="0"/>
          <w:marRight w:val="0"/>
          <w:marTop w:val="0"/>
          <w:marBottom w:val="0"/>
          <w:divBdr>
            <w:top w:val="none" w:sz="0" w:space="0" w:color="auto"/>
            <w:left w:val="none" w:sz="0" w:space="0" w:color="auto"/>
            <w:bottom w:val="none" w:sz="0" w:space="0" w:color="auto"/>
            <w:right w:val="none" w:sz="0" w:space="0" w:color="auto"/>
          </w:divBdr>
        </w:div>
      </w:divsChild>
    </w:div>
    <w:div w:id="1495949928">
      <w:bodyDiv w:val="1"/>
      <w:marLeft w:val="0"/>
      <w:marRight w:val="0"/>
      <w:marTop w:val="0"/>
      <w:marBottom w:val="0"/>
      <w:divBdr>
        <w:top w:val="none" w:sz="0" w:space="0" w:color="auto"/>
        <w:left w:val="none" w:sz="0" w:space="0" w:color="auto"/>
        <w:bottom w:val="none" w:sz="0" w:space="0" w:color="auto"/>
        <w:right w:val="none" w:sz="0" w:space="0" w:color="auto"/>
      </w:divBdr>
      <w:divsChild>
        <w:div w:id="1948803685">
          <w:marLeft w:val="0"/>
          <w:marRight w:val="0"/>
          <w:marTop w:val="0"/>
          <w:marBottom w:val="0"/>
          <w:divBdr>
            <w:top w:val="none" w:sz="0" w:space="0" w:color="auto"/>
            <w:left w:val="none" w:sz="0" w:space="0" w:color="auto"/>
            <w:bottom w:val="none" w:sz="0" w:space="0" w:color="auto"/>
            <w:right w:val="none" w:sz="0" w:space="0" w:color="auto"/>
          </w:divBdr>
        </w:div>
      </w:divsChild>
    </w:div>
    <w:div w:id="1517690358">
      <w:bodyDiv w:val="1"/>
      <w:marLeft w:val="0"/>
      <w:marRight w:val="0"/>
      <w:marTop w:val="0"/>
      <w:marBottom w:val="0"/>
      <w:divBdr>
        <w:top w:val="none" w:sz="0" w:space="0" w:color="auto"/>
        <w:left w:val="none" w:sz="0" w:space="0" w:color="auto"/>
        <w:bottom w:val="none" w:sz="0" w:space="0" w:color="auto"/>
        <w:right w:val="none" w:sz="0" w:space="0" w:color="auto"/>
      </w:divBdr>
    </w:div>
    <w:div w:id="1573004743">
      <w:bodyDiv w:val="1"/>
      <w:marLeft w:val="0"/>
      <w:marRight w:val="0"/>
      <w:marTop w:val="0"/>
      <w:marBottom w:val="0"/>
      <w:divBdr>
        <w:top w:val="none" w:sz="0" w:space="0" w:color="auto"/>
        <w:left w:val="none" w:sz="0" w:space="0" w:color="auto"/>
        <w:bottom w:val="none" w:sz="0" w:space="0" w:color="auto"/>
        <w:right w:val="none" w:sz="0" w:space="0" w:color="auto"/>
      </w:divBdr>
    </w:div>
    <w:div w:id="1626426207">
      <w:bodyDiv w:val="1"/>
      <w:marLeft w:val="0"/>
      <w:marRight w:val="0"/>
      <w:marTop w:val="0"/>
      <w:marBottom w:val="0"/>
      <w:divBdr>
        <w:top w:val="none" w:sz="0" w:space="0" w:color="auto"/>
        <w:left w:val="none" w:sz="0" w:space="0" w:color="auto"/>
        <w:bottom w:val="none" w:sz="0" w:space="0" w:color="auto"/>
        <w:right w:val="none" w:sz="0" w:space="0" w:color="auto"/>
      </w:divBdr>
    </w:div>
    <w:div w:id="1713116113">
      <w:bodyDiv w:val="1"/>
      <w:marLeft w:val="0"/>
      <w:marRight w:val="0"/>
      <w:marTop w:val="0"/>
      <w:marBottom w:val="0"/>
      <w:divBdr>
        <w:top w:val="none" w:sz="0" w:space="0" w:color="auto"/>
        <w:left w:val="none" w:sz="0" w:space="0" w:color="auto"/>
        <w:bottom w:val="none" w:sz="0" w:space="0" w:color="auto"/>
        <w:right w:val="none" w:sz="0" w:space="0" w:color="auto"/>
      </w:divBdr>
    </w:div>
    <w:div w:id="1874419038">
      <w:bodyDiv w:val="1"/>
      <w:marLeft w:val="0"/>
      <w:marRight w:val="0"/>
      <w:marTop w:val="0"/>
      <w:marBottom w:val="0"/>
      <w:divBdr>
        <w:top w:val="none" w:sz="0" w:space="0" w:color="auto"/>
        <w:left w:val="none" w:sz="0" w:space="0" w:color="auto"/>
        <w:bottom w:val="none" w:sz="0" w:space="0" w:color="auto"/>
        <w:right w:val="none" w:sz="0" w:space="0" w:color="auto"/>
      </w:divBdr>
      <w:divsChild>
        <w:div w:id="2093894237">
          <w:marLeft w:val="0"/>
          <w:marRight w:val="0"/>
          <w:marTop w:val="0"/>
          <w:marBottom w:val="0"/>
          <w:divBdr>
            <w:top w:val="none" w:sz="0" w:space="0" w:color="auto"/>
            <w:left w:val="none" w:sz="0" w:space="0" w:color="auto"/>
            <w:bottom w:val="none" w:sz="0" w:space="0" w:color="auto"/>
            <w:right w:val="none" w:sz="0" w:space="0" w:color="auto"/>
          </w:divBdr>
        </w:div>
      </w:divsChild>
    </w:div>
    <w:div w:id="2025587764">
      <w:bodyDiv w:val="1"/>
      <w:marLeft w:val="0"/>
      <w:marRight w:val="0"/>
      <w:marTop w:val="0"/>
      <w:marBottom w:val="0"/>
      <w:divBdr>
        <w:top w:val="none" w:sz="0" w:space="0" w:color="auto"/>
        <w:left w:val="none" w:sz="0" w:space="0" w:color="auto"/>
        <w:bottom w:val="none" w:sz="0" w:space="0" w:color="auto"/>
        <w:right w:val="none" w:sz="0" w:space="0" w:color="auto"/>
      </w:divBdr>
      <w:divsChild>
        <w:div w:id="135692867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doi.org/10.3758/BF03196616"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doi.org/10.1016/j.neuroimage.2009.02.041"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29</Pages>
  <Words>6316</Words>
  <Characters>36003</Characters>
  <Application>Microsoft Office Word</Application>
  <DocSecurity>0</DocSecurity>
  <Lines>300</Lines>
  <Paragraphs>84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John R. Anderson</vt:lpstr>
      <vt:lpstr/>
      <vt:lpstr>Jelmer P. Borst </vt:lpstr>
      <vt:lpstr>University of Groningen</vt:lpstr>
      <vt:lpstr/>
      <vt:lpstr>John M Fincham</vt:lpstr>
      <vt:lpstr/>
      <vt:lpstr>Avniel Ghuman</vt:lpstr>
      <vt:lpstr/>
      <vt:lpstr>Caitlin Tenison</vt:lpstr>
      <vt:lpstr/>
      <vt:lpstr>Qiong Zhang</vt:lpstr>
    </vt:vector>
  </TitlesOfParts>
  <Company>CMU</Company>
  <LinksUpToDate>false</LinksUpToDate>
  <CharactersWithSpaces>42235</CharactersWithSpaces>
  <SharedDoc>false</SharedDoc>
  <HLinks>
    <vt:vector size="30" baseType="variant">
      <vt:variant>
        <vt:i4>6291530</vt:i4>
      </vt:variant>
      <vt:variant>
        <vt:i4>12</vt:i4>
      </vt:variant>
      <vt:variant>
        <vt:i4>0</vt:i4>
      </vt:variant>
      <vt:variant>
        <vt:i4>5</vt:i4>
      </vt:variant>
      <vt:variant>
        <vt:lpwstr>http://www.ai.rug.nl/%7Emkvanvugt/vanV_PI6.pdf</vt:lpwstr>
      </vt:variant>
      <vt:variant>
        <vt:lpwstr/>
      </vt:variant>
      <vt:variant>
        <vt:i4>2883608</vt:i4>
      </vt:variant>
      <vt:variant>
        <vt:i4>9</vt:i4>
      </vt:variant>
      <vt:variant>
        <vt:i4>0</vt:i4>
      </vt:variant>
      <vt:variant>
        <vt:i4>5</vt:i4>
      </vt:variant>
      <vt:variant>
        <vt:lpwstr>http://doi.org/10.1016/0001-6918(69)90055-9</vt:lpwstr>
      </vt:variant>
      <vt:variant>
        <vt:lpwstr/>
      </vt:variant>
      <vt:variant>
        <vt:i4>2228297</vt:i4>
      </vt:variant>
      <vt:variant>
        <vt:i4>6</vt:i4>
      </vt:variant>
      <vt:variant>
        <vt:i4>0</vt:i4>
      </vt:variant>
      <vt:variant>
        <vt:i4>5</vt:i4>
      </vt:variant>
      <vt:variant>
        <vt:lpwstr>http://www.ejwagenmakers.com/2009/MatzkeWagenmakers2009.pdf</vt:lpwstr>
      </vt:variant>
      <vt:variant>
        <vt:lpwstr/>
      </vt:variant>
      <vt:variant>
        <vt:i4>4259888</vt:i4>
      </vt:variant>
      <vt:variant>
        <vt:i4>3</vt:i4>
      </vt:variant>
      <vt:variant>
        <vt:i4>0</vt:i4>
      </vt:variant>
      <vt:variant>
        <vt:i4>5</vt:i4>
      </vt:variant>
      <vt:variant>
        <vt:lpwstr>http://doi.org/10.1016/j.cogpsych.2008.02.004</vt:lpwstr>
      </vt:variant>
      <vt:variant>
        <vt:lpwstr/>
      </vt:variant>
      <vt:variant>
        <vt:i4>1179685</vt:i4>
      </vt:variant>
      <vt:variant>
        <vt:i4>0</vt:i4>
      </vt:variant>
      <vt:variant>
        <vt:i4>0</vt:i4>
      </vt:variant>
      <vt:variant>
        <vt:i4>5</vt:i4>
      </vt:variant>
      <vt:variant>
        <vt:lpwstr>http://doi.org/10.1006/nimg.1998.0395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Anderson</dc:creator>
  <cp:keywords/>
  <dc:description/>
  <cp:lastModifiedBy>db30</cp:lastModifiedBy>
  <cp:revision>5</cp:revision>
  <cp:lastPrinted>2017-11-12T18:39:00Z</cp:lastPrinted>
  <dcterms:created xsi:type="dcterms:W3CDTF">2018-01-28T13:17:00Z</dcterms:created>
  <dcterms:modified xsi:type="dcterms:W3CDTF">2018-01-30T18:02:00Z</dcterms:modified>
</cp:coreProperties>
</file>